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2272" w14:textId="4E0A48DB" w:rsidR="00365C39" w:rsidRDefault="00365C39" w:rsidP="00365C39">
      <w:pPr>
        <w:jc w:val="center"/>
      </w:pPr>
      <w:r>
        <w:t>Wednesday September 17, 2025</w:t>
      </w:r>
    </w:p>
    <w:p w14:paraId="65CAD0F5" w14:textId="77777777" w:rsidR="00381EC3" w:rsidRDefault="00365C39" w:rsidP="00365C39">
      <w:r>
        <w:t xml:space="preserve">The regular meeting of the Arlington City Council was called to order at 6:00pm at City Hall Council Chambers by Mayor Dean Meisner. Council members present: Fedeler, Daisy, Kraus, Bond and Shaffer by phone. Daisy moved, seconded by Fedeler to approve the Consent Agenda which included September’s agenda, minutes from the </w:t>
      </w:r>
      <w:r w:rsidR="00381EC3">
        <w:t>August 20</w:t>
      </w:r>
      <w:r w:rsidRPr="005F7558">
        <w:rPr>
          <w:vertAlign w:val="superscript"/>
        </w:rPr>
        <w:t>th</w:t>
      </w:r>
      <w:r>
        <w:t xml:space="preserve"> meeting, </w:t>
      </w:r>
      <w:r w:rsidR="00381EC3">
        <w:t>September</w:t>
      </w:r>
    </w:p>
    <w:p w14:paraId="00976AC0" w14:textId="078DCBA9" w:rsidR="00365C39" w:rsidRDefault="00365C39" w:rsidP="00381EC3">
      <w:pPr>
        <w:spacing w:after="0"/>
      </w:pPr>
      <w:r>
        <w:t xml:space="preserve"> expenditures and Treasurer’s report. All ayes, motion carried. </w:t>
      </w:r>
    </w:p>
    <w:p w14:paraId="4BE6FAA0" w14:textId="40A6B542" w:rsidR="00365C39" w:rsidRPr="009D1686" w:rsidRDefault="00381EC3" w:rsidP="00365C39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>September</w:t>
      </w:r>
      <w:r w:rsidR="00365C39">
        <w:t xml:space="preserve"> 2025 Treasurer’s report was presented as follows:</w:t>
      </w:r>
    </w:p>
    <w:p w14:paraId="7729B2C6" w14:textId="77777777" w:rsidR="00365C39" w:rsidRPr="009D1686" w:rsidRDefault="00365C39" w:rsidP="00365C3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137"/>
        <w:gridCol w:w="1127"/>
        <w:gridCol w:w="1887"/>
        <w:gridCol w:w="1320"/>
        <w:gridCol w:w="1026"/>
      </w:tblGrid>
      <w:tr w:rsidR="00365C39" w:rsidRPr="009D1686" w14:paraId="4F56835E" w14:textId="77777777" w:rsidTr="000F6F42">
        <w:tc>
          <w:tcPr>
            <w:tcW w:w="1094" w:type="pct"/>
          </w:tcPr>
          <w:p w14:paraId="15BC5BC1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</w:tcPr>
          <w:p w14:paraId="7618BE79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</w:tcPr>
          <w:p w14:paraId="2E500D1D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</w:tcPr>
          <w:p w14:paraId="5013CD67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</w:tcPr>
          <w:p w14:paraId="22BBC748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</w:tcPr>
          <w:p w14:paraId="18D8C6FC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365C39" w:rsidRPr="009D1686" w14:paraId="3DFFE2E8" w14:textId="77777777" w:rsidTr="000F6F42">
        <w:tc>
          <w:tcPr>
            <w:tcW w:w="1094" w:type="pct"/>
          </w:tcPr>
          <w:p w14:paraId="44FA9479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</w:tcPr>
          <w:p w14:paraId="5C1ED24D" w14:textId="437E59AA" w:rsidR="00365C39" w:rsidRPr="009D1686" w:rsidRDefault="00381EC3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1,765.15</w:t>
            </w:r>
          </w:p>
        </w:tc>
        <w:tc>
          <w:tcPr>
            <w:tcW w:w="686" w:type="pct"/>
          </w:tcPr>
          <w:p w14:paraId="2576C6D7" w14:textId="2C4AB566" w:rsidR="00365C39" w:rsidRPr="009D1686" w:rsidRDefault="00381EC3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3,175.77</w:t>
            </w:r>
          </w:p>
        </w:tc>
        <w:tc>
          <w:tcPr>
            <w:tcW w:w="1144" w:type="pct"/>
          </w:tcPr>
          <w:p w14:paraId="58B6EB0A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</w:tcPr>
          <w:p w14:paraId="7C63BCAA" w14:textId="3B0EE8CA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3,670.37</w:t>
            </w:r>
          </w:p>
        </w:tc>
        <w:tc>
          <w:tcPr>
            <w:tcW w:w="582" w:type="pct"/>
          </w:tcPr>
          <w:p w14:paraId="1949C464" w14:textId="1F362F71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718.22</w:t>
            </w:r>
          </w:p>
        </w:tc>
      </w:tr>
      <w:tr w:rsidR="00365C39" w:rsidRPr="009D1686" w14:paraId="477E544D" w14:textId="77777777" w:rsidTr="000F6F42">
        <w:tc>
          <w:tcPr>
            <w:tcW w:w="1094" w:type="pct"/>
          </w:tcPr>
          <w:p w14:paraId="1CB0A910" w14:textId="0F3A28AF" w:rsidR="00365C39" w:rsidRPr="009D1686" w:rsidRDefault="000B30BE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Medical Bldg</w:t>
            </w:r>
          </w:p>
        </w:tc>
        <w:tc>
          <w:tcPr>
            <w:tcW w:w="692" w:type="pct"/>
          </w:tcPr>
          <w:p w14:paraId="405288EE" w14:textId="52A9CC19" w:rsidR="00365C39" w:rsidRPr="009D1686" w:rsidRDefault="000B30BE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500.00</w:t>
            </w:r>
          </w:p>
        </w:tc>
        <w:tc>
          <w:tcPr>
            <w:tcW w:w="686" w:type="pct"/>
          </w:tcPr>
          <w:p w14:paraId="395BDC31" w14:textId="231213DE" w:rsidR="00365C39" w:rsidRPr="009D1686" w:rsidRDefault="000B30BE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1,139.92</w:t>
            </w:r>
          </w:p>
        </w:tc>
        <w:tc>
          <w:tcPr>
            <w:tcW w:w="1144" w:type="pct"/>
          </w:tcPr>
          <w:p w14:paraId="141B1374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</w:tcPr>
          <w:p w14:paraId="6DC5FFD6" w14:textId="405831B0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3,484.75</w:t>
            </w:r>
          </w:p>
        </w:tc>
        <w:tc>
          <w:tcPr>
            <w:tcW w:w="582" w:type="pct"/>
          </w:tcPr>
          <w:p w14:paraId="5FF4A582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65C39" w:rsidRPr="009D1686" w14:paraId="260D8344" w14:textId="77777777" w:rsidTr="000F6F42">
        <w:tc>
          <w:tcPr>
            <w:tcW w:w="1094" w:type="pct"/>
          </w:tcPr>
          <w:p w14:paraId="5474F346" w14:textId="6DD03270" w:rsidR="00365C39" w:rsidRPr="009D1686" w:rsidRDefault="000B30BE" w:rsidP="000F6F42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</w:tcPr>
          <w:p w14:paraId="25A5B473" w14:textId="28B2F802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6.00</w:t>
            </w:r>
          </w:p>
        </w:tc>
        <w:tc>
          <w:tcPr>
            <w:tcW w:w="686" w:type="pct"/>
          </w:tcPr>
          <w:p w14:paraId="61086875" w14:textId="496715C1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13,646.53</w:t>
            </w:r>
          </w:p>
        </w:tc>
        <w:tc>
          <w:tcPr>
            <w:tcW w:w="1144" w:type="pct"/>
          </w:tcPr>
          <w:p w14:paraId="1A9C31B0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</w:tcPr>
          <w:p w14:paraId="752AF6F7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</w:tcPr>
          <w:p w14:paraId="0C514D42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65C39" w:rsidRPr="009D1686" w14:paraId="65C71806" w14:textId="77777777" w:rsidTr="000F6F42">
        <w:tc>
          <w:tcPr>
            <w:tcW w:w="1094" w:type="pct"/>
          </w:tcPr>
          <w:p w14:paraId="6F719A92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</w:tcPr>
          <w:p w14:paraId="7443CF31" w14:textId="3130A4F1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213.35</w:t>
            </w:r>
          </w:p>
        </w:tc>
        <w:tc>
          <w:tcPr>
            <w:tcW w:w="686" w:type="pct"/>
          </w:tcPr>
          <w:p w14:paraId="68708A40" w14:textId="60702BE4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1,014.37</w:t>
            </w:r>
          </w:p>
        </w:tc>
        <w:tc>
          <w:tcPr>
            <w:tcW w:w="1144" w:type="pct"/>
          </w:tcPr>
          <w:p w14:paraId="4074B867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</w:tcPr>
          <w:p w14:paraId="58D32A9F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</w:tcPr>
          <w:p w14:paraId="3817027C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65C39" w:rsidRPr="009D1686" w14:paraId="7C9D9953" w14:textId="77777777" w:rsidTr="000F6F42">
        <w:tc>
          <w:tcPr>
            <w:tcW w:w="1094" w:type="pct"/>
          </w:tcPr>
          <w:p w14:paraId="21F19B3D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</w:tcPr>
          <w:p w14:paraId="4CDD2CB4" w14:textId="6F8F91A8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1,500.53</w:t>
            </w:r>
          </w:p>
        </w:tc>
        <w:tc>
          <w:tcPr>
            <w:tcW w:w="686" w:type="pct"/>
          </w:tcPr>
          <w:p w14:paraId="5C08E269" w14:textId="39D37A7F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348.59</w:t>
            </w:r>
          </w:p>
        </w:tc>
        <w:tc>
          <w:tcPr>
            <w:tcW w:w="1144" w:type="pct"/>
          </w:tcPr>
          <w:p w14:paraId="5BE2BAFF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</w:tcPr>
          <w:p w14:paraId="242CB536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623093A9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65C39" w:rsidRPr="009D1686" w14:paraId="6E924EE9" w14:textId="77777777" w:rsidTr="000F6F42">
        <w:tc>
          <w:tcPr>
            <w:tcW w:w="1094" w:type="pct"/>
          </w:tcPr>
          <w:p w14:paraId="45100AAD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</w:tcPr>
          <w:p w14:paraId="13765CB4" w14:textId="796DA90E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1,695.00</w:t>
            </w:r>
          </w:p>
        </w:tc>
        <w:tc>
          <w:tcPr>
            <w:tcW w:w="686" w:type="pct"/>
          </w:tcPr>
          <w:p w14:paraId="3ECF0E4D" w14:textId="6F73DFE5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3,597.36</w:t>
            </w:r>
          </w:p>
        </w:tc>
        <w:tc>
          <w:tcPr>
            <w:tcW w:w="1144" w:type="pct"/>
          </w:tcPr>
          <w:p w14:paraId="2864808F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</w:tcPr>
          <w:p w14:paraId="32A4A699" w14:textId="0F958753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7,225.86</w:t>
            </w:r>
          </w:p>
        </w:tc>
        <w:tc>
          <w:tcPr>
            <w:tcW w:w="582" w:type="pct"/>
          </w:tcPr>
          <w:p w14:paraId="7197FB58" w14:textId="58EDE96A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6,704.92</w:t>
            </w:r>
          </w:p>
        </w:tc>
      </w:tr>
      <w:tr w:rsidR="00365C39" w:rsidRPr="009D1686" w14:paraId="3AC46A11" w14:textId="77777777" w:rsidTr="000F6F42">
        <w:tc>
          <w:tcPr>
            <w:tcW w:w="1094" w:type="pct"/>
          </w:tcPr>
          <w:p w14:paraId="7DEA28DE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 Benefits</w:t>
            </w:r>
          </w:p>
        </w:tc>
        <w:tc>
          <w:tcPr>
            <w:tcW w:w="692" w:type="pct"/>
          </w:tcPr>
          <w:p w14:paraId="1B2EBFF7" w14:textId="5916A565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5.87</w:t>
            </w:r>
          </w:p>
        </w:tc>
        <w:tc>
          <w:tcPr>
            <w:tcW w:w="686" w:type="pct"/>
          </w:tcPr>
          <w:p w14:paraId="6B872F2F" w14:textId="67EC69CF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2,918.30</w:t>
            </w:r>
          </w:p>
        </w:tc>
        <w:tc>
          <w:tcPr>
            <w:tcW w:w="1144" w:type="pct"/>
          </w:tcPr>
          <w:p w14:paraId="3C2A10B7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</w:tcPr>
          <w:p w14:paraId="34D01306" w14:textId="3A94BB2D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7,262.82</w:t>
            </w:r>
          </w:p>
        </w:tc>
        <w:tc>
          <w:tcPr>
            <w:tcW w:w="582" w:type="pct"/>
          </w:tcPr>
          <w:p w14:paraId="2D769F27" w14:textId="3A7495E4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10,738.21</w:t>
            </w:r>
          </w:p>
        </w:tc>
      </w:tr>
      <w:tr w:rsidR="00365C39" w:rsidRPr="009D1686" w14:paraId="56D16634" w14:textId="77777777" w:rsidTr="000F6F42">
        <w:tc>
          <w:tcPr>
            <w:tcW w:w="1094" w:type="pct"/>
          </w:tcPr>
          <w:p w14:paraId="1C25F248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</w:tcPr>
          <w:p w14:paraId="76CC8168" w14:textId="563ACDAF" w:rsidR="00365C39" w:rsidRPr="009D1686" w:rsidRDefault="00D46406" w:rsidP="000F6F42">
            <w:pPr>
              <w:tabs>
                <w:tab w:val="center" w:pos="466"/>
                <w:tab w:val="right" w:pos="933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250.00</w:t>
            </w:r>
          </w:p>
        </w:tc>
        <w:tc>
          <w:tcPr>
            <w:tcW w:w="686" w:type="pct"/>
          </w:tcPr>
          <w:p w14:paraId="1E8D570A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2F50CF9C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</w:tcPr>
          <w:p w14:paraId="4A395742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14D552AD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65C39" w:rsidRPr="009D1686" w14:paraId="6D0F5C71" w14:textId="77777777" w:rsidTr="000F6F42">
        <w:tc>
          <w:tcPr>
            <w:tcW w:w="1094" w:type="pct"/>
          </w:tcPr>
          <w:p w14:paraId="3A4AAAF0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Capital Improvem</w:t>
            </w:r>
          </w:p>
        </w:tc>
        <w:tc>
          <w:tcPr>
            <w:tcW w:w="692" w:type="pct"/>
          </w:tcPr>
          <w:p w14:paraId="5D8C8F0E" w14:textId="6C43B1F5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3,156.95</w:t>
            </w:r>
          </w:p>
        </w:tc>
        <w:tc>
          <w:tcPr>
            <w:tcW w:w="686" w:type="pct"/>
          </w:tcPr>
          <w:p w14:paraId="7458EC11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12653C2B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</w:tcPr>
          <w:p w14:paraId="50C1F7FD" w14:textId="407AD894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5,238.31</w:t>
            </w:r>
          </w:p>
        </w:tc>
        <w:tc>
          <w:tcPr>
            <w:tcW w:w="582" w:type="pct"/>
          </w:tcPr>
          <w:p w14:paraId="3C5391DB" w14:textId="73B466CF" w:rsidR="00365C39" w:rsidRPr="009D1686" w:rsidRDefault="00D46406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1,578.60</w:t>
            </w:r>
          </w:p>
        </w:tc>
      </w:tr>
      <w:tr w:rsidR="00365C39" w:rsidRPr="009D1686" w14:paraId="29704632" w14:textId="77777777" w:rsidTr="000F6F42">
        <w:tc>
          <w:tcPr>
            <w:tcW w:w="1094" w:type="pct"/>
          </w:tcPr>
          <w:p w14:paraId="015A4BBF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</w:tcPr>
          <w:p w14:paraId="0018990F" w14:textId="2E6E3714" w:rsidR="00365C39" w:rsidRPr="009D1686" w:rsidRDefault="00A83E62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35,974.96</w:t>
            </w:r>
          </w:p>
        </w:tc>
        <w:tc>
          <w:tcPr>
            <w:tcW w:w="686" w:type="pct"/>
          </w:tcPr>
          <w:p w14:paraId="4AB4908B" w14:textId="4257BDFE" w:rsidR="00365C39" w:rsidRPr="009D1686" w:rsidRDefault="00A83E62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45,580.79</w:t>
            </w:r>
          </w:p>
        </w:tc>
        <w:tc>
          <w:tcPr>
            <w:tcW w:w="1144" w:type="pct"/>
          </w:tcPr>
          <w:p w14:paraId="0C19FD66" w14:textId="77777777" w:rsidR="00365C39" w:rsidRPr="009D1686" w:rsidRDefault="00365C39" w:rsidP="000F6F4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vAlign w:val="bottom"/>
          </w:tcPr>
          <w:p w14:paraId="5C1AF7A9" w14:textId="47216154" w:rsidR="00365C39" w:rsidRPr="009D1686" w:rsidRDefault="00A83E62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1,003,012.39</w:t>
            </w:r>
          </w:p>
        </w:tc>
        <w:tc>
          <w:tcPr>
            <w:tcW w:w="582" w:type="pct"/>
          </w:tcPr>
          <w:p w14:paraId="119C04C9" w14:textId="77777777" w:rsidR="00365C39" w:rsidRPr="009D1686" w:rsidRDefault="00365C39" w:rsidP="000F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41C853" w14:textId="77777777" w:rsidR="00365C39" w:rsidRDefault="00365C39" w:rsidP="00365C39">
      <w:pPr>
        <w:spacing w:after="0"/>
      </w:pPr>
    </w:p>
    <w:p w14:paraId="1DAF0207" w14:textId="77777777" w:rsidR="00365C39" w:rsidRDefault="00365C39" w:rsidP="00365C39">
      <w:pPr>
        <w:spacing w:after="0"/>
      </w:pPr>
      <w:r>
        <w:t>The following expenditures were presented:</w:t>
      </w:r>
    </w:p>
    <w:p w14:paraId="5DED9345" w14:textId="38709C67" w:rsidR="00365C39" w:rsidRDefault="00365C39" w:rsidP="00365C39">
      <w:pPr>
        <w:tabs>
          <w:tab w:val="decimal" w:pos="6480"/>
        </w:tabs>
        <w:spacing w:after="0"/>
      </w:pPr>
      <w:r>
        <w:t>6 Corners Gas &amp; Grub, Fuel</w:t>
      </w:r>
      <w:r>
        <w:tab/>
      </w:r>
      <w:r w:rsidR="00A83E62">
        <w:t>359.23</w:t>
      </w:r>
    </w:p>
    <w:p w14:paraId="7E3797E7" w14:textId="5143F7B2" w:rsidR="00365C39" w:rsidRDefault="00365C39" w:rsidP="00365C39">
      <w:pPr>
        <w:tabs>
          <w:tab w:val="decimal" w:pos="6480"/>
        </w:tabs>
        <w:spacing w:after="0"/>
      </w:pPr>
      <w:r>
        <w:t>Alliant Energy, Utilities</w:t>
      </w:r>
      <w:r>
        <w:tab/>
      </w:r>
      <w:r w:rsidR="00A83E62">
        <w:t>3,015.89</w:t>
      </w:r>
    </w:p>
    <w:p w14:paraId="1DE38356" w14:textId="4646E040" w:rsidR="00A83E62" w:rsidRDefault="00A83E62" w:rsidP="00365C39">
      <w:pPr>
        <w:tabs>
          <w:tab w:val="decimal" w:pos="6480"/>
        </w:tabs>
        <w:spacing w:after="0"/>
      </w:pPr>
      <w:r>
        <w:t>Backbone Insurance</w:t>
      </w:r>
      <w:r>
        <w:tab/>
        <w:t>524.00</w:t>
      </w:r>
    </w:p>
    <w:p w14:paraId="6A283853" w14:textId="244DD68C" w:rsidR="00A83E62" w:rsidRDefault="00A83E62" w:rsidP="00365C39">
      <w:pPr>
        <w:tabs>
          <w:tab w:val="decimal" w:pos="6480"/>
        </w:tabs>
        <w:spacing w:after="0"/>
      </w:pPr>
      <w:r>
        <w:t>Jordan Baumgartner</w:t>
      </w:r>
      <w:r>
        <w:tab/>
        <w:t>45.46</w:t>
      </w:r>
    </w:p>
    <w:p w14:paraId="35CB70F4" w14:textId="31894342" w:rsidR="00365C39" w:rsidRDefault="00365C39" w:rsidP="00365C39">
      <w:pPr>
        <w:tabs>
          <w:tab w:val="decimal" w:pos="6480"/>
        </w:tabs>
        <w:spacing w:after="0"/>
      </w:pPr>
      <w:r>
        <w:t>Black Hills Energy, Utilities</w:t>
      </w:r>
      <w:r>
        <w:tab/>
      </w:r>
      <w:r w:rsidR="00A83E62">
        <w:t>523.18</w:t>
      </w:r>
    </w:p>
    <w:p w14:paraId="502E32DF" w14:textId="0DE4EF9B" w:rsidR="00365C39" w:rsidRDefault="00A83E62" w:rsidP="00365C39">
      <w:pPr>
        <w:tabs>
          <w:tab w:val="decimal" w:pos="6480"/>
        </w:tabs>
        <w:spacing w:after="0"/>
      </w:pPr>
      <w:r>
        <w:t>Delta Dental-Vision</w:t>
      </w:r>
      <w:r>
        <w:tab/>
        <w:t>26.80</w:t>
      </w:r>
    </w:p>
    <w:p w14:paraId="0DDA4B31" w14:textId="191425EE" w:rsidR="00A83E62" w:rsidRDefault="00A83E62" w:rsidP="00365C39">
      <w:pPr>
        <w:tabs>
          <w:tab w:val="decimal" w:pos="6480"/>
        </w:tabs>
        <w:spacing w:after="0"/>
      </w:pPr>
      <w:r>
        <w:t>Don’s Truck Sales</w:t>
      </w:r>
      <w:r>
        <w:tab/>
        <w:t>626.46</w:t>
      </w:r>
    </w:p>
    <w:p w14:paraId="17627EE3" w14:textId="34840487" w:rsidR="00365C39" w:rsidRDefault="00365C39" w:rsidP="00365C39">
      <w:pPr>
        <w:tabs>
          <w:tab w:val="decimal" w:pos="6480"/>
        </w:tabs>
        <w:spacing w:after="0"/>
      </w:pPr>
      <w:r>
        <w:t>EFTPS</w:t>
      </w:r>
      <w:r>
        <w:tab/>
        <w:t>1,6</w:t>
      </w:r>
      <w:r w:rsidR="00A83E62">
        <w:t>63.64</w:t>
      </w:r>
    </w:p>
    <w:p w14:paraId="0F05296C" w14:textId="5716BD4E" w:rsidR="00A83E62" w:rsidRDefault="00A83E62" w:rsidP="00365C39">
      <w:pPr>
        <w:tabs>
          <w:tab w:val="decimal" w:pos="6480"/>
        </w:tabs>
        <w:spacing w:after="0"/>
      </w:pPr>
      <w:r>
        <w:t>Fahr Beverage</w:t>
      </w:r>
      <w:r>
        <w:tab/>
        <w:t>774.50</w:t>
      </w:r>
    </w:p>
    <w:p w14:paraId="46DF9FDF" w14:textId="18D2BA0F" w:rsidR="00A83E62" w:rsidRDefault="00A83E62" w:rsidP="00365C39">
      <w:pPr>
        <w:tabs>
          <w:tab w:val="decimal" w:pos="6480"/>
        </w:tabs>
        <w:spacing w:after="0"/>
      </w:pPr>
      <w:r>
        <w:t>Farmers Savings Bank</w:t>
      </w:r>
      <w:r>
        <w:tab/>
        <w:t>30.00</w:t>
      </w:r>
    </w:p>
    <w:p w14:paraId="7F335F8D" w14:textId="32590298" w:rsidR="00A83E62" w:rsidRDefault="00A83E62" w:rsidP="00365C39">
      <w:pPr>
        <w:tabs>
          <w:tab w:val="decimal" w:pos="6480"/>
        </w:tabs>
        <w:spacing w:after="0"/>
      </w:pPr>
      <w:r>
        <w:t>Fayette County Library Association</w:t>
      </w:r>
      <w:r>
        <w:tab/>
        <w:t>5.00</w:t>
      </w:r>
    </w:p>
    <w:p w14:paraId="092CC141" w14:textId="1D048148" w:rsidR="00365C39" w:rsidRDefault="00365C39" w:rsidP="00365C39">
      <w:pPr>
        <w:tabs>
          <w:tab w:val="decimal" w:pos="6480"/>
        </w:tabs>
        <w:spacing w:after="0"/>
      </w:pPr>
      <w:r>
        <w:t>Hawkins, Inc</w:t>
      </w:r>
      <w:r>
        <w:tab/>
      </w:r>
      <w:r w:rsidR="00A83E62">
        <w:t>20.00</w:t>
      </w:r>
    </w:p>
    <w:p w14:paraId="14FE8DA4" w14:textId="601D2DF5" w:rsidR="00365C39" w:rsidRDefault="00365C39" w:rsidP="00365C39">
      <w:pPr>
        <w:tabs>
          <w:tab w:val="decimal" w:pos="6480"/>
        </w:tabs>
        <w:spacing w:after="0"/>
      </w:pPr>
      <w:r>
        <w:t>Hawkeye Telephone, Phones, internet</w:t>
      </w:r>
      <w:r>
        <w:tab/>
        <w:t>1</w:t>
      </w:r>
      <w:r w:rsidR="00A83E62">
        <w:t>62.50</w:t>
      </w:r>
    </w:p>
    <w:p w14:paraId="211B9C97" w14:textId="0F00ADE5" w:rsidR="00365C39" w:rsidRDefault="00365C39" w:rsidP="00365C39">
      <w:pPr>
        <w:tabs>
          <w:tab w:val="decimal" w:pos="6480"/>
        </w:tabs>
        <w:spacing w:after="0"/>
      </w:pPr>
      <w:r>
        <w:t>Iowa Dept of Revenue-WET</w:t>
      </w:r>
      <w:r>
        <w:tab/>
        <w:t>3</w:t>
      </w:r>
      <w:r w:rsidR="00A83E62">
        <w:t>69.84</w:t>
      </w:r>
    </w:p>
    <w:p w14:paraId="3B5318D5" w14:textId="6C1215AA" w:rsidR="00365C39" w:rsidRDefault="00462E98" w:rsidP="00365C39">
      <w:pPr>
        <w:tabs>
          <w:tab w:val="decimal" w:pos="6480"/>
        </w:tabs>
        <w:spacing w:after="0"/>
      </w:pPr>
      <w:r>
        <w:t>Sammy Keegan</w:t>
      </w:r>
      <w:r w:rsidR="00365C39">
        <w:tab/>
      </w:r>
      <w:r>
        <w:t>49.46</w:t>
      </w:r>
    </w:p>
    <w:p w14:paraId="7DEC8442" w14:textId="43976B39" w:rsidR="00365C39" w:rsidRDefault="00462E98" w:rsidP="00365C39">
      <w:pPr>
        <w:tabs>
          <w:tab w:val="decimal" w:pos="6480"/>
        </w:tabs>
        <w:spacing w:after="0"/>
      </w:pPr>
      <w:r>
        <w:t>Tyler Keegan</w:t>
      </w:r>
      <w:r w:rsidR="00365C39">
        <w:tab/>
        <w:t>1</w:t>
      </w:r>
      <w:r>
        <w:t>06.42</w:t>
      </w:r>
    </w:p>
    <w:p w14:paraId="759AD2DB" w14:textId="516F62BA" w:rsidR="00365C39" w:rsidRDefault="00462E98" w:rsidP="00365C39">
      <w:pPr>
        <w:tabs>
          <w:tab w:val="decimal" w:pos="6480"/>
        </w:tabs>
        <w:spacing w:after="0"/>
      </w:pPr>
      <w:r>
        <w:t>Christy Keppler</w:t>
      </w:r>
      <w:r w:rsidR="00365C39">
        <w:tab/>
      </w:r>
      <w:r>
        <w:t>97.58</w:t>
      </w:r>
    </w:p>
    <w:p w14:paraId="4F981790" w14:textId="77777777" w:rsidR="00365C39" w:rsidRDefault="00365C39" w:rsidP="00365C39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1,578.60</w:t>
      </w:r>
    </w:p>
    <w:p w14:paraId="7523FCF1" w14:textId="276F3021" w:rsidR="00365C39" w:rsidRDefault="00365C39" w:rsidP="00365C39">
      <w:pPr>
        <w:tabs>
          <w:tab w:val="decimal" w:pos="6480"/>
        </w:tabs>
        <w:spacing w:after="0"/>
      </w:pPr>
      <w:r>
        <w:t>Microbac labs, Water/lab fees</w:t>
      </w:r>
      <w:r>
        <w:tab/>
      </w:r>
      <w:r w:rsidR="00462E98">
        <w:t>248.00</w:t>
      </w:r>
    </w:p>
    <w:p w14:paraId="00ABA171" w14:textId="3012F58E" w:rsidR="00365C39" w:rsidRDefault="00462E98" w:rsidP="00365C39">
      <w:pPr>
        <w:tabs>
          <w:tab w:val="decimal" w:pos="6480"/>
        </w:tabs>
        <w:spacing w:after="0"/>
      </w:pPr>
      <w:r>
        <w:t>Nebraska-Iowa Fasteners</w:t>
      </w:r>
      <w:r w:rsidR="00365C39">
        <w:tab/>
      </w:r>
      <w:r>
        <w:t>48.48</w:t>
      </w:r>
    </w:p>
    <w:p w14:paraId="535D1124" w14:textId="77777777" w:rsidR="00365C39" w:rsidRDefault="00365C39" w:rsidP="00365C39">
      <w:pPr>
        <w:tabs>
          <w:tab w:val="decimal" w:pos="6480"/>
        </w:tabs>
        <w:spacing w:after="0"/>
      </w:pPr>
      <w:r>
        <w:t>NRWA, Sewer/Revenue bond loan payment</w:t>
      </w:r>
      <w:r>
        <w:tab/>
        <w:t>1,931.22</w:t>
      </w:r>
    </w:p>
    <w:p w14:paraId="3467688C" w14:textId="1F570240" w:rsidR="00365C39" w:rsidRDefault="00365C39" w:rsidP="00365C39">
      <w:pPr>
        <w:tabs>
          <w:tab w:val="decimal" w:pos="6480"/>
        </w:tabs>
        <w:spacing w:after="0"/>
      </w:pPr>
      <w:r>
        <w:t>Oelwein Publishing, General/publications</w:t>
      </w:r>
      <w:r>
        <w:tab/>
      </w:r>
      <w:r w:rsidR="00462E98">
        <w:t>95.59</w:t>
      </w:r>
    </w:p>
    <w:p w14:paraId="7E229953" w14:textId="12A5E692" w:rsidR="00365C39" w:rsidRDefault="00462E98" w:rsidP="00365C39">
      <w:pPr>
        <w:tabs>
          <w:tab w:val="decimal" w:pos="6480"/>
        </w:tabs>
        <w:spacing w:after="0"/>
      </w:pPr>
      <w:r>
        <w:t>Oelwein Daily Register</w:t>
      </w:r>
      <w:r w:rsidR="00365C39">
        <w:tab/>
      </w:r>
      <w:r>
        <w:t>195.00</w:t>
      </w:r>
    </w:p>
    <w:p w14:paraId="1060F686" w14:textId="4FCFFDC4" w:rsidR="00365C39" w:rsidRDefault="00365C39" w:rsidP="00365C39">
      <w:pPr>
        <w:tabs>
          <w:tab w:val="decimal" w:pos="6480"/>
        </w:tabs>
        <w:spacing w:after="0"/>
      </w:pPr>
      <w:r>
        <w:lastRenderedPageBreak/>
        <w:t>R</w:t>
      </w:r>
      <w:r w:rsidR="00462E98">
        <w:t>egional Medical Center</w:t>
      </w:r>
      <w:r>
        <w:tab/>
      </w:r>
      <w:r w:rsidR="00462E98">
        <w:t>619.94</w:t>
      </w:r>
    </w:p>
    <w:p w14:paraId="3C1C6D33" w14:textId="5DBC6B43" w:rsidR="00462E98" w:rsidRDefault="00462E98" w:rsidP="00365C39">
      <w:pPr>
        <w:tabs>
          <w:tab w:val="decimal" w:pos="6480"/>
        </w:tabs>
        <w:spacing w:after="0"/>
      </w:pPr>
      <w:r>
        <w:t>Rosenbum Construction</w:t>
      </w:r>
      <w:r>
        <w:tab/>
        <w:t>75.00</w:t>
      </w:r>
    </w:p>
    <w:p w14:paraId="64C363FF" w14:textId="0A4574D4" w:rsidR="00462E98" w:rsidRDefault="00462E98" w:rsidP="00365C39">
      <w:pPr>
        <w:tabs>
          <w:tab w:val="decimal" w:pos="6480"/>
        </w:tabs>
        <w:spacing w:after="0"/>
      </w:pPr>
      <w:r>
        <w:t>Sam’s Club</w:t>
      </w:r>
      <w:r>
        <w:tab/>
        <w:t>502.19</w:t>
      </w:r>
    </w:p>
    <w:p w14:paraId="79AD63A3" w14:textId="7BE64200" w:rsidR="00462E98" w:rsidRDefault="00462E98" w:rsidP="00365C39">
      <w:pPr>
        <w:tabs>
          <w:tab w:val="decimal" w:pos="6480"/>
        </w:tabs>
        <w:spacing w:after="0"/>
      </w:pPr>
      <w:r>
        <w:t>Scott Pharmacy</w:t>
      </w:r>
      <w:r>
        <w:tab/>
        <w:t>37.53</w:t>
      </w:r>
    </w:p>
    <w:p w14:paraId="5F20E7C8" w14:textId="0414AE7B" w:rsidR="00462E98" w:rsidRDefault="00462E98" w:rsidP="00365C39">
      <w:pPr>
        <w:tabs>
          <w:tab w:val="decimal" w:pos="6480"/>
        </w:tabs>
        <w:spacing w:after="0"/>
      </w:pPr>
      <w:r>
        <w:t>Paul Seedorff</w:t>
      </w:r>
      <w:r>
        <w:tab/>
        <w:t>200.00</w:t>
      </w:r>
    </w:p>
    <w:p w14:paraId="72DE1F69" w14:textId="7F8708DF" w:rsidR="00365C39" w:rsidRDefault="00365C39" w:rsidP="00365C39">
      <w:pPr>
        <w:tabs>
          <w:tab w:val="decimal" w:pos="6480"/>
        </w:tabs>
        <w:spacing w:after="0"/>
      </w:pPr>
      <w:r>
        <w:t>Storey Kenworthy</w:t>
      </w:r>
      <w:r>
        <w:tab/>
      </w:r>
      <w:r w:rsidR="00462E98">
        <w:t>239.42</w:t>
      </w:r>
    </w:p>
    <w:p w14:paraId="4E67E9D8" w14:textId="0420ECB8" w:rsidR="00365C39" w:rsidRDefault="00365C39" w:rsidP="00365C39">
      <w:pPr>
        <w:tabs>
          <w:tab w:val="decimal" w:pos="6480"/>
        </w:tabs>
        <w:spacing w:after="0"/>
      </w:pPr>
      <w:r>
        <w:t>Strawberry Point Hardware</w:t>
      </w:r>
      <w:r>
        <w:tab/>
      </w:r>
      <w:r w:rsidR="00462E98">
        <w:t>17.09</w:t>
      </w:r>
    </w:p>
    <w:p w14:paraId="0382D020" w14:textId="06C5A575" w:rsidR="00365C39" w:rsidRDefault="00365C39" w:rsidP="00365C39">
      <w:pPr>
        <w:tabs>
          <w:tab w:val="decimal" w:pos="6480"/>
        </w:tabs>
        <w:spacing w:after="0"/>
      </w:pPr>
      <w:r>
        <w:t>T</w:t>
      </w:r>
      <w:r w:rsidR="00462E98">
        <w:t>eam Laboratory</w:t>
      </w:r>
      <w:r>
        <w:tab/>
      </w:r>
      <w:r w:rsidR="00462E98">
        <w:t>273.00</w:t>
      </w:r>
    </w:p>
    <w:p w14:paraId="4C770822" w14:textId="55695D7A" w:rsidR="00365C39" w:rsidRDefault="00365C39" w:rsidP="00365C39">
      <w:pPr>
        <w:tabs>
          <w:tab w:val="decimal" w:pos="6480"/>
        </w:tabs>
        <w:spacing w:after="0"/>
      </w:pPr>
      <w:r>
        <w:t>U</w:t>
      </w:r>
      <w:r w:rsidR="00462E98">
        <w:t>nited Healthcare</w:t>
      </w:r>
      <w:r>
        <w:tab/>
        <w:t>2</w:t>
      </w:r>
      <w:r w:rsidR="00462E98">
        <w:t>,643.05</w:t>
      </w:r>
    </w:p>
    <w:p w14:paraId="0D7FD626" w14:textId="38888512" w:rsidR="00365C39" w:rsidRDefault="00365C39" w:rsidP="00365C39">
      <w:pPr>
        <w:tabs>
          <w:tab w:val="decimal" w:pos="6480"/>
        </w:tabs>
        <w:spacing w:after="0"/>
      </w:pPr>
      <w:r>
        <w:t>Visa</w:t>
      </w:r>
      <w:r>
        <w:tab/>
      </w:r>
      <w:r w:rsidR="00462E98">
        <w:t>1,281.56</w:t>
      </w:r>
    </w:p>
    <w:p w14:paraId="7C472274" w14:textId="4EB64DAA" w:rsidR="00365C39" w:rsidRDefault="00462E98" w:rsidP="00365C39">
      <w:pPr>
        <w:tabs>
          <w:tab w:val="decimal" w:pos="6480"/>
        </w:tabs>
        <w:spacing w:after="0"/>
      </w:pPr>
      <w:r>
        <w:t>Wellmark Blue Cross</w:t>
      </w:r>
      <w:r>
        <w:tab/>
        <w:t>680.07</w:t>
      </w:r>
    </w:p>
    <w:p w14:paraId="5001B440" w14:textId="2F19D2DA" w:rsidR="00365C39" w:rsidRDefault="00365C39" w:rsidP="00365C39">
      <w:pPr>
        <w:tabs>
          <w:tab w:val="decimal" w:pos="6480"/>
        </w:tabs>
        <w:spacing w:after="0"/>
      </w:pPr>
      <w:r>
        <w:t>Windstream</w:t>
      </w:r>
      <w:r>
        <w:tab/>
        <w:t>96.</w:t>
      </w:r>
      <w:r w:rsidR="00462E98">
        <w:t>64</w:t>
      </w:r>
    </w:p>
    <w:p w14:paraId="6C6CDBAE" w14:textId="1253F708" w:rsidR="00365C39" w:rsidRDefault="00365C39" w:rsidP="00365C39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</w:t>
      </w:r>
      <w:r w:rsidR="00462E98">
        <w:t>19,162.34</w:t>
      </w:r>
    </w:p>
    <w:p w14:paraId="273499A6" w14:textId="77777777" w:rsidR="00365C39" w:rsidRDefault="00365C39" w:rsidP="00365C39">
      <w:pPr>
        <w:tabs>
          <w:tab w:val="decimal" w:pos="6480"/>
        </w:tabs>
        <w:spacing w:after="0"/>
      </w:pPr>
    </w:p>
    <w:p w14:paraId="27F73D76" w14:textId="400399FA" w:rsidR="00365C39" w:rsidRDefault="00462E98" w:rsidP="00365C39">
      <w:pPr>
        <w:tabs>
          <w:tab w:val="decimal" w:pos="6480"/>
        </w:tabs>
        <w:spacing w:after="0"/>
      </w:pPr>
      <w:r>
        <w:t>Council discussed</w:t>
      </w:r>
      <w:r w:rsidR="007610F0">
        <w:t xml:space="preserve"> the purchase of a new sickle mower and decided not to approve it at this time.  They were informed of a list of equipment that needs fixing or replace</w:t>
      </w:r>
      <w:r w:rsidR="00E22798">
        <w:t>d with the loader being the primary focus at the present time.  Fedeler moved, seconded by Bond to approve going with the best price for fixing the loader.</w:t>
      </w:r>
    </w:p>
    <w:p w14:paraId="52FDAEA2" w14:textId="77777777" w:rsidR="00365C39" w:rsidRDefault="00365C39" w:rsidP="00365C39">
      <w:pPr>
        <w:tabs>
          <w:tab w:val="decimal" w:pos="6480"/>
        </w:tabs>
        <w:spacing w:after="0"/>
      </w:pPr>
    </w:p>
    <w:p w14:paraId="692163BA" w14:textId="24C4FE65" w:rsidR="00365C39" w:rsidRDefault="00365C39" w:rsidP="00365C39">
      <w:pPr>
        <w:tabs>
          <w:tab w:val="decimal" w:pos="6480"/>
        </w:tabs>
        <w:spacing w:after="0"/>
      </w:pPr>
      <w:r>
        <w:t xml:space="preserve">Shaffer moved, seconded by </w:t>
      </w:r>
      <w:r w:rsidR="007610F0">
        <w:t>Bond</w:t>
      </w:r>
      <w:r>
        <w:t xml:space="preserve"> to approve the </w:t>
      </w:r>
      <w:r w:rsidR="007610F0">
        <w:t>City Clerk</w:t>
      </w:r>
      <w:r w:rsidR="00E22798">
        <w:t xml:space="preserve"> and council member Bond’s</w:t>
      </w:r>
      <w:r w:rsidR="007610F0">
        <w:t xml:space="preserve"> attendance for a Grant Writing Workshop for the amount of $40</w:t>
      </w:r>
      <w:r>
        <w:t>. All ayes, motion carried</w:t>
      </w:r>
      <w:r w:rsidR="00C33E85">
        <w:t>.</w:t>
      </w:r>
    </w:p>
    <w:p w14:paraId="40FBBF78" w14:textId="77777777" w:rsidR="00365C39" w:rsidRDefault="00365C39" w:rsidP="00365C39">
      <w:pPr>
        <w:tabs>
          <w:tab w:val="decimal" w:pos="6480"/>
        </w:tabs>
        <w:spacing w:after="0"/>
      </w:pPr>
    </w:p>
    <w:p w14:paraId="14ED43D3" w14:textId="4B13C89A" w:rsidR="00365C39" w:rsidRDefault="007610F0" w:rsidP="00365C39">
      <w:pPr>
        <w:tabs>
          <w:tab w:val="decimal" w:pos="6480"/>
        </w:tabs>
        <w:spacing w:after="0"/>
      </w:pPr>
      <w:r>
        <w:t>Shaffer</w:t>
      </w:r>
      <w:r w:rsidR="00365C39">
        <w:t xml:space="preserve"> moved, seconded by </w:t>
      </w:r>
      <w:r w:rsidR="00C33E85">
        <w:t>Kraus</w:t>
      </w:r>
      <w:r w:rsidR="00365C39">
        <w:t xml:space="preserve"> to approve </w:t>
      </w:r>
      <w:r w:rsidR="00C33E85">
        <w:t>offering the position of Public Works Superintendent to applicant #1</w:t>
      </w:r>
      <w:r w:rsidR="00365C39">
        <w:t xml:space="preserve">.  </w:t>
      </w:r>
      <w:r w:rsidR="00C33E85">
        <w:t xml:space="preserve">Mayor Meisner will contact the applicant to offer the position.  </w:t>
      </w:r>
      <w:r w:rsidR="00365C39">
        <w:t>All ayes, motion carried</w:t>
      </w:r>
      <w:r w:rsidR="00C33E85">
        <w:t>.</w:t>
      </w:r>
    </w:p>
    <w:p w14:paraId="7C0FF34A" w14:textId="77777777" w:rsidR="00365C39" w:rsidRDefault="00365C39" w:rsidP="00365C39">
      <w:pPr>
        <w:tabs>
          <w:tab w:val="decimal" w:pos="6480"/>
        </w:tabs>
        <w:spacing w:after="0"/>
      </w:pPr>
    </w:p>
    <w:p w14:paraId="0AF55339" w14:textId="61221AF8" w:rsidR="00365C39" w:rsidRDefault="00C33E85" w:rsidP="00365C39">
      <w:pPr>
        <w:tabs>
          <w:tab w:val="decimal" w:pos="6480"/>
        </w:tabs>
        <w:spacing w:after="0"/>
      </w:pPr>
      <w:r>
        <w:t>Kraus</w:t>
      </w:r>
      <w:r w:rsidR="00365C39">
        <w:t xml:space="preserve"> moved, seconded by </w:t>
      </w:r>
      <w:r>
        <w:t>Fedeler</w:t>
      </w:r>
      <w:r w:rsidR="00365C39">
        <w:t xml:space="preserve"> to adjourn the meeting. All ayes, motion carried.</w:t>
      </w:r>
    </w:p>
    <w:p w14:paraId="00867692" w14:textId="77777777" w:rsidR="00365C39" w:rsidRDefault="00365C39" w:rsidP="00365C39">
      <w:pPr>
        <w:tabs>
          <w:tab w:val="decimal" w:pos="6480"/>
        </w:tabs>
        <w:spacing w:after="0"/>
      </w:pPr>
    </w:p>
    <w:p w14:paraId="417F6FBE" w14:textId="77777777" w:rsidR="00365C39" w:rsidRDefault="00365C39" w:rsidP="00365C39">
      <w:pPr>
        <w:tabs>
          <w:tab w:val="decimal" w:pos="6480"/>
        </w:tabs>
        <w:spacing w:after="0"/>
      </w:pPr>
      <w:r>
        <w:t>ATTEST:</w:t>
      </w:r>
    </w:p>
    <w:p w14:paraId="50EEA869" w14:textId="77777777" w:rsidR="00365C39" w:rsidRDefault="00365C39" w:rsidP="00365C39">
      <w:pPr>
        <w:tabs>
          <w:tab w:val="decimal" w:pos="6480"/>
        </w:tabs>
        <w:spacing w:after="0"/>
      </w:pPr>
    </w:p>
    <w:p w14:paraId="6EBFA805" w14:textId="77777777" w:rsidR="00365C39" w:rsidRDefault="00365C39" w:rsidP="00365C39">
      <w:pPr>
        <w:tabs>
          <w:tab w:val="decimal" w:pos="6480"/>
        </w:tabs>
        <w:spacing w:after="0"/>
      </w:pPr>
    </w:p>
    <w:p w14:paraId="499DCCE4" w14:textId="77777777" w:rsidR="00365C39" w:rsidRDefault="00365C39" w:rsidP="00365C39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45CA1115" w14:textId="77777777" w:rsidR="00365C39" w:rsidRDefault="00365C39" w:rsidP="00365C39">
      <w:pPr>
        <w:tabs>
          <w:tab w:val="decimal" w:pos="6480"/>
        </w:tabs>
        <w:spacing w:after="0"/>
      </w:pPr>
      <w:r>
        <w:t>Dean Meisner, Mayor                                                                     Christy Keppler, City Clerk</w:t>
      </w:r>
    </w:p>
    <w:p w14:paraId="73FE2CB1" w14:textId="77777777" w:rsidR="00365C39" w:rsidRDefault="00365C39" w:rsidP="00365C39"/>
    <w:p w14:paraId="790568E0" w14:textId="77777777" w:rsidR="00365C39" w:rsidRDefault="00365C39" w:rsidP="00365C39"/>
    <w:p w14:paraId="083BCD5A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39"/>
    <w:rsid w:val="000B30BE"/>
    <w:rsid w:val="000F2C5B"/>
    <w:rsid w:val="00365C39"/>
    <w:rsid w:val="00381EC3"/>
    <w:rsid w:val="00462E98"/>
    <w:rsid w:val="007610F0"/>
    <w:rsid w:val="00954FFA"/>
    <w:rsid w:val="00A83E62"/>
    <w:rsid w:val="00C33E85"/>
    <w:rsid w:val="00D26925"/>
    <w:rsid w:val="00D46406"/>
    <w:rsid w:val="00E036FF"/>
    <w:rsid w:val="00E22798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B374"/>
  <w15:chartTrackingRefBased/>
  <w15:docId w15:val="{878DCEDD-B95C-48CF-865D-C6603C3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3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C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3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5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3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65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2</cp:revision>
  <dcterms:created xsi:type="dcterms:W3CDTF">2025-09-18T18:08:00Z</dcterms:created>
  <dcterms:modified xsi:type="dcterms:W3CDTF">2025-09-19T14:29:00Z</dcterms:modified>
</cp:coreProperties>
</file>