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DD00" w14:textId="595C96F0" w:rsidR="00996D3B" w:rsidRDefault="009B0681" w:rsidP="009B0681">
      <w:pPr>
        <w:jc w:val="center"/>
      </w:pPr>
      <w:r>
        <w:t>Wednesday, April 17, 2024</w:t>
      </w:r>
    </w:p>
    <w:p w14:paraId="2AD7BEDA" w14:textId="47264590" w:rsidR="009B0681" w:rsidRDefault="009B0681" w:rsidP="009B0681">
      <w:r>
        <w:t>The regular meeting of the Arlington City Council was called to order at 6:00pm at City Hall Council Chambers. Council members present: Shaffer, Bond, Kraus, Fedeler and Daisy. Fedeler moved, seconded by Kraus to approve the Consent agenda which included April’s agenda, minutes from the March 20</w:t>
      </w:r>
      <w:r w:rsidRPr="009B0681">
        <w:rPr>
          <w:vertAlign w:val="superscript"/>
        </w:rPr>
        <w:t>th</w:t>
      </w:r>
      <w:r>
        <w:t xml:space="preserve"> meeting</w:t>
      </w:r>
      <w:r w:rsidR="009D1686">
        <w:t>, three special meetings on April 3</w:t>
      </w:r>
      <w:r w:rsidR="009D1686" w:rsidRPr="009D1686">
        <w:rPr>
          <w:vertAlign w:val="superscript"/>
        </w:rPr>
        <w:t>rd</w:t>
      </w:r>
      <w:r w:rsidR="009D1686">
        <w:t xml:space="preserve">, April expenditures and Treasurer’s report. All ayes, motion carried. </w:t>
      </w:r>
    </w:p>
    <w:p w14:paraId="32280225" w14:textId="20AE1106" w:rsidR="009D1686" w:rsidRPr="009D1686" w:rsidRDefault="009D1686" w:rsidP="009D1686">
      <w:pPr>
        <w:spacing w:after="0"/>
        <w:rPr>
          <w:rFonts w:ascii="Calibri" w:eastAsia="Times New Roman" w:hAnsi="Calibri" w:cs="Calibri"/>
          <w:kern w:val="0"/>
          <w:sz w:val="20"/>
          <w:szCs w:val="20"/>
          <w14:ligatures w14:val="none"/>
        </w:rPr>
      </w:pPr>
      <w:r>
        <w:t>April 2024 Treasurer’s report was presented as follows:</w:t>
      </w:r>
    </w:p>
    <w:p w14:paraId="43E70DBF"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149"/>
        <w:gridCol w:w="1139"/>
        <w:gridCol w:w="1899"/>
        <w:gridCol w:w="1331"/>
        <w:gridCol w:w="966"/>
      </w:tblGrid>
      <w:tr w:rsidR="009D1686" w:rsidRPr="009D1686" w14:paraId="4E38E64E" w14:textId="77777777" w:rsidTr="007905A7">
        <w:tc>
          <w:tcPr>
            <w:tcW w:w="1094" w:type="pct"/>
            <w:shd w:val="clear" w:color="auto" w:fill="auto"/>
          </w:tcPr>
          <w:p w14:paraId="12073D18"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Fund</w:t>
            </w:r>
          </w:p>
        </w:tc>
        <w:tc>
          <w:tcPr>
            <w:tcW w:w="692" w:type="pct"/>
            <w:shd w:val="clear" w:color="auto" w:fill="auto"/>
          </w:tcPr>
          <w:p w14:paraId="3ABF79FE" w14:textId="7777777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Revenue</w:t>
            </w:r>
          </w:p>
        </w:tc>
        <w:tc>
          <w:tcPr>
            <w:tcW w:w="686" w:type="pct"/>
            <w:shd w:val="clear" w:color="auto" w:fill="auto"/>
          </w:tcPr>
          <w:p w14:paraId="5EB7C88F" w14:textId="7777777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Expense</w:t>
            </w:r>
          </w:p>
        </w:tc>
        <w:tc>
          <w:tcPr>
            <w:tcW w:w="1144" w:type="pct"/>
            <w:shd w:val="clear" w:color="auto" w:fill="auto"/>
          </w:tcPr>
          <w:p w14:paraId="4B95F422"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Fund</w:t>
            </w:r>
          </w:p>
        </w:tc>
        <w:tc>
          <w:tcPr>
            <w:tcW w:w="802" w:type="pct"/>
            <w:shd w:val="clear" w:color="auto" w:fill="auto"/>
          </w:tcPr>
          <w:p w14:paraId="52C3A28E" w14:textId="7777777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Revenue</w:t>
            </w:r>
          </w:p>
        </w:tc>
        <w:tc>
          <w:tcPr>
            <w:tcW w:w="582" w:type="pct"/>
            <w:shd w:val="clear" w:color="auto" w:fill="auto"/>
          </w:tcPr>
          <w:p w14:paraId="363FF223" w14:textId="7777777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Expense</w:t>
            </w:r>
          </w:p>
        </w:tc>
      </w:tr>
      <w:tr w:rsidR="009D1686" w:rsidRPr="009D1686" w14:paraId="57518D0B" w14:textId="77777777" w:rsidTr="007905A7">
        <w:tc>
          <w:tcPr>
            <w:tcW w:w="1094" w:type="pct"/>
            <w:shd w:val="clear" w:color="auto" w:fill="auto"/>
          </w:tcPr>
          <w:p w14:paraId="77E82403"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General</w:t>
            </w:r>
          </w:p>
        </w:tc>
        <w:tc>
          <w:tcPr>
            <w:tcW w:w="692" w:type="pct"/>
            <w:shd w:val="clear" w:color="auto" w:fill="auto"/>
          </w:tcPr>
          <w:p w14:paraId="1FBA7397" w14:textId="09E0E55B"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5,523.98</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4EF11BEE" w14:textId="66DC6F3D"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7,617.63</w:t>
            </w:r>
          </w:p>
        </w:tc>
        <w:tc>
          <w:tcPr>
            <w:tcW w:w="1144" w:type="pct"/>
            <w:shd w:val="clear" w:color="auto" w:fill="auto"/>
          </w:tcPr>
          <w:p w14:paraId="12C95C85"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 xml:space="preserve">RUT </w:t>
            </w:r>
          </w:p>
        </w:tc>
        <w:tc>
          <w:tcPr>
            <w:tcW w:w="802" w:type="pct"/>
            <w:shd w:val="clear" w:color="auto" w:fill="auto"/>
          </w:tcPr>
          <w:p w14:paraId="51EF12BD" w14:textId="50AC79D6"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2,616.93</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5BAEADE2" w14:textId="26428E31"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1,961.39</w:t>
            </w:r>
          </w:p>
        </w:tc>
      </w:tr>
      <w:tr w:rsidR="009D1686" w:rsidRPr="009D1686" w14:paraId="084D278C" w14:textId="77777777" w:rsidTr="007905A7">
        <w:tc>
          <w:tcPr>
            <w:tcW w:w="1094" w:type="pct"/>
            <w:shd w:val="clear" w:color="auto" w:fill="auto"/>
          </w:tcPr>
          <w:p w14:paraId="6E9CC5F2"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Library</w:t>
            </w:r>
          </w:p>
        </w:tc>
        <w:tc>
          <w:tcPr>
            <w:tcW w:w="692" w:type="pct"/>
            <w:shd w:val="clear" w:color="auto" w:fill="auto"/>
          </w:tcPr>
          <w:p w14:paraId="0F62C4C9" w14:textId="6419C7B2"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5B240DD6" w14:textId="35A03475"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1,178.84</w:t>
            </w:r>
          </w:p>
        </w:tc>
        <w:tc>
          <w:tcPr>
            <w:tcW w:w="1144" w:type="pct"/>
            <w:shd w:val="clear" w:color="auto" w:fill="auto"/>
          </w:tcPr>
          <w:p w14:paraId="1133BB23"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LOST</w:t>
            </w:r>
          </w:p>
        </w:tc>
        <w:tc>
          <w:tcPr>
            <w:tcW w:w="802" w:type="pct"/>
            <w:shd w:val="clear" w:color="auto" w:fill="auto"/>
          </w:tcPr>
          <w:p w14:paraId="089EF2E1" w14:textId="4B2BD6C5"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3,318.07</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54D847F3" w14:textId="1A9BABAA"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9D1686" w:rsidRPr="009D1686" w14:paraId="42E2E1CC" w14:textId="77777777" w:rsidTr="007905A7">
        <w:tc>
          <w:tcPr>
            <w:tcW w:w="1094" w:type="pct"/>
            <w:shd w:val="clear" w:color="auto" w:fill="auto"/>
          </w:tcPr>
          <w:p w14:paraId="12F2D96A" w14:textId="77777777" w:rsidR="009D1686" w:rsidRPr="009D1686" w:rsidRDefault="009D1686" w:rsidP="009D1686">
            <w:pPr>
              <w:tabs>
                <w:tab w:val="left" w:pos="1035"/>
              </w:tabs>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Medical Bldg</w:t>
            </w:r>
          </w:p>
        </w:tc>
        <w:tc>
          <w:tcPr>
            <w:tcW w:w="692" w:type="pct"/>
            <w:shd w:val="clear" w:color="auto" w:fill="auto"/>
          </w:tcPr>
          <w:p w14:paraId="098B69CA" w14:textId="64DFD29E"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1,175.00</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4466194A" w14:textId="57364964"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127.07</w:t>
            </w:r>
          </w:p>
        </w:tc>
        <w:tc>
          <w:tcPr>
            <w:tcW w:w="1144" w:type="pct"/>
            <w:shd w:val="clear" w:color="auto" w:fill="auto"/>
          </w:tcPr>
          <w:p w14:paraId="1BE4FA7C"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Debt Svc.</w:t>
            </w:r>
          </w:p>
        </w:tc>
        <w:tc>
          <w:tcPr>
            <w:tcW w:w="802" w:type="pct"/>
            <w:shd w:val="clear" w:color="auto" w:fill="auto"/>
          </w:tcPr>
          <w:p w14:paraId="3A6A2F47" w14:textId="43D9DA86"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333.74</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16A49488" w14:textId="1B2A3E9E"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9D1686" w:rsidRPr="009D1686" w14:paraId="5EC317CB" w14:textId="77777777" w:rsidTr="007905A7">
        <w:tc>
          <w:tcPr>
            <w:tcW w:w="1094" w:type="pct"/>
            <w:shd w:val="clear" w:color="auto" w:fill="auto"/>
          </w:tcPr>
          <w:p w14:paraId="14FD3863"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Fire</w:t>
            </w:r>
          </w:p>
        </w:tc>
        <w:tc>
          <w:tcPr>
            <w:tcW w:w="692" w:type="pct"/>
            <w:shd w:val="clear" w:color="auto" w:fill="auto"/>
          </w:tcPr>
          <w:p w14:paraId="5168E94F" w14:textId="05109E83"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267.54</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40CB5025" w14:textId="6F9FDC51"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5,284.20</w:t>
            </w:r>
          </w:p>
        </w:tc>
        <w:tc>
          <w:tcPr>
            <w:tcW w:w="1144" w:type="pct"/>
            <w:shd w:val="clear" w:color="auto" w:fill="auto"/>
          </w:tcPr>
          <w:p w14:paraId="52CE6A1E"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ARPA</w:t>
            </w:r>
          </w:p>
        </w:tc>
        <w:tc>
          <w:tcPr>
            <w:tcW w:w="802" w:type="pct"/>
            <w:shd w:val="clear" w:color="auto" w:fill="auto"/>
          </w:tcPr>
          <w:p w14:paraId="53C9D019" w14:textId="23AB0F02"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004128B3" w14:textId="5D013219"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9D1686" w:rsidRPr="009D1686" w14:paraId="4FE43CF5" w14:textId="77777777" w:rsidTr="007905A7">
        <w:tc>
          <w:tcPr>
            <w:tcW w:w="1094" w:type="pct"/>
            <w:shd w:val="clear" w:color="auto" w:fill="auto"/>
          </w:tcPr>
          <w:p w14:paraId="7D74AC7F"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Ambulance</w:t>
            </w:r>
          </w:p>
        </w:tc>
        <w:tc>
          <w:tcPr>
            <w:tcW w:w="692" w:type="pct"/>
            <w:shd w:val="clear" w:color="auto" w:fill="auto"/>
          </w:tcPr>
          <w:p w14:paraId="000A85FE" w14:textId="11056388"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2,133.35</w:t>
            </w:r>
          </w:p>
        </w:tc>
        <w:tc>
          <w:tcPr>
            <w:tcW w:w="686" w:type="pct"/>
            <w:shd w:val="clear" w:color="auto" w:fill="auto"/>
          </w:tcPr>
          <w:p w14:paraId="2EC30C82" w14:textId="0220FC01"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850.10</w:t>
            </w:r>
          </w:p>
        </w:tc>
        <w:tc>
          <w:tcPr>
            <w:tcW w:w="1144" w:type="pct"/>
            <w:shd w:val="clear" w:color="auto" w:fill="auto"/>
          </w:tcPr>
          <w:p w14:paraId="0BC3A9A7"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Emergency Levy</w:t>
            </w:r>
          </w:p>
        </w:tc>
        <w:tc>
          <w:tcPr>
            <w:tcW w:w="802" w:type="pct"/>
            <w:shd w:val="clear" w:color="auto" w:fill="auto"/>
          </w:tcPr>
          <w:p w14:paraId="6C502549" w14:textId="574B6FDD"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26.65</w:t>
            </w:r>
          </w:p>
        </w:tc>
        <w:tc>
          <w:tcPr>
            <w:tcW w:w="582" w:type="pct"/>
            <w:shd w:val="clear" w:color="auto" w:fill="auto"/>
          </w:tcPr>
          <w:p w14:paraId="59B35582" w14:textId="44AEFA4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9D1686" w:rsidRPr="009D1686" w14:paraId="04010EDA" w14:textId="77777777" w:rsidTr="007905A7">
        <w:tc>
          <w:tcPr>
            <w:tcW w:w="1094" w:type="pct"/>
            <w:shd w:val="clear" w:color="auto" w:fill="auto"/>
          </w:tcPr>
          <w:p w14:paraId="02036FF4"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Community Ctr</w:t>
            </w:r>
          </w:p>
        </w:tc>
        <w:tc>
          <w:tcPr>
            <w:tcW w:w="692" w:type="pct"/>
            <w:shd w:val="clear" w:color="auto" w:fill="auto"/>
          </w:tcPr>
          <w:p w14:paraId="58EA9B29" w14:textId="1D643FC8"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5,386.25</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3B4F6497" w14:textId="4FE11A0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2,888.98</w:t>
            </w:r>
          </w:p>
        </w:tc>
        <w:tc>
          <w:tcPr>
            <w:tcW w:w="1144" w:type="pct"/>
            <w:shd w:val="clear" w:color="auto" w:fill="auto"/>
          </w:tcPr>
          <w:p w14:paraId="6FD2C686"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Water</w:t>
            </w:r>
          </w:p>
        </w:tc>
        <w:tc>
          <w:tcPr>
            <w:tcW w:w="802" w:type="pct"/>
            <w:shd w:val="clear" w:color="auto" w:fill="auto"/>
          </w:tcPr>
          <w:p w14:paraId="04170270" w14:textId="40329E5B"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7,391.09</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01C52AA1" w14:textId="51DD9503"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4,606.11</w:t>
            </w:r>
          </w:p>
        </w:tc>
      </w:tr>
      <w:tr w:rsidR="009D1686" w:rsidRPr="009D1686" w14:paraId="3A9BEADE" w14:textId="77777777" w:rsidTr="007905A7">
        <w:tc>
          <w:tcPr>
            <w:tcW w:w="1094" w:type="pct"/>
            <w:shd w:val="clear" w:color="auto" w:fill="auto"/>
          </w:tcPr>
          <w:p w14:paraId="37A362B1"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Empl Benefits</w:t>
            </w:r>
          </w:p>
        </w:tc>
        <w:tc>
          <w:tcPr>
            <w:tcW w:w="692" w:type="pct"/>
            <w:shd w:val="clear" w:color="auto" w:fill="auto"/>
          </w:tcPr>
          <w:p w14:paraId="120DF231" w14:textId="79CAEAAF"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272.64</w:t>
            </w:r>
            <w:r w:rsidRPr="009D1686">
              <w:rPr>
                <w:rFonts w:ascii="Calibri" w:eastAsia="Times New Roman" w:hAnsi="Calibri" w:cs="Calibri"/>
                <w:kern w:val="0"/>
                <w:sz w:val="20"/>
                <w:szCs w:val="20"/>
                <w14:ligatures w14:val="none"/>
              </w:rPr>
              <w:t xml:space="preserve">  </w:t>
            </w:r>
          </w:p>
        </w:tc>
        <w:tc>
          <w:tcPr>
            <w:tcW w:w="686" w:type="pct"/>
            <w:shd w:val="clear" w:color="auto" w:fill="auto"/>
          </w:tcPr>
          <w:p w14:paraId="3C10FA72" w14:textId="52266446"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1,612.98</w:t>
            </w:r>
          </w:p>
        </w:tc>
        <w:tc>
          <w:tcPr>
            <w:tcW w:w="1144" w:type="pct"/>
            <w:shd w:val="clear" w:color="auto" w:fill="auto"/>
          </w:tcPr>
          <w:p w14:paraId="7264CD8A"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Sewer</w:t>
            </w:r>
          </w:p>
        </w:tc>
        <w:tc>
          <w:tcPr>
            <w:tcW w:w="802" w:type="pct"/>
            <w:shd w:val="clear" w:color="auto" w:fill="auto"/>
          </w:tcPr>
          <w:p w14:paraId="202E1714" w14:textId="30D09362"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7,869.69</w:t>
            </w:r>
            <w:r w:rsidRPr="009D1686">
              <w:rPr>
                <w:rFonts w:ascii="Calibri" w:eastAsia="Times New Roman" w:hAnsi="Calibri" w:cs="Calibri"/>
                <w:kern w:val="0"/>
                <w:sz w:val="20"/>
                <w:szCs w:val="20"/>
                <w14:ligatures w14:val="none"/>
              </w:rPr>
              <w:t xml:space="preserve">  </w:t>
            </w:r>
          </w:p>
        </w:tc>
        <w:tc>
          <w:tcPr>
            <w:tcW w:w="582" w:type="pct"/>
            <w:shd w:val="clear" w:color="auto" w:fill="auto"/>
          </w:tcPr>
          <w:p w14:paraId="23381C21" w14:textId="52D00D23"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6,055.59</w:t>
            </w:r>
          </w:p>
        </w:tc>
      </w:tr>
      <w:tr w:rsidR="009D1686" w:rsidRPr="009D1686" w14:paraId="6E9E1219" w14:textId="77777777" w:rsidTr="007905A7">
        <w:tc>
          <w:tcPr>
            <w:tcW w:w="1094" w:type="pct"/>
            <w:shd w:val="clear" w:color="auto" w:fill="auto"/>
          </w:tcPr>
          <w:p w14:paraId="0A8E0810"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Library Gifts</w:t>
            </w:r>
          </w:p>
        </w:tc>
        <w:tc>
          <w:tcPr>
            <w:tcW w:w="692" w:type="pct"/>
            <w:shd w:val="clear" w:color="auto" w:fill="auto"/>
          </w:tcPr>
          <w:p w14:paraId="05D8173F" w14:textId="17CB3A27"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2.49</w:t>
            </w:r>
          </w:p>
        </w:tc>
        <w:tc>
          <w:tcPr>
            <w:tcW w:w="686" w:type="pct"/>
            <w:shd w:val="clear" w:color="auto" w:fill="auto"/>
          </w:tcPr>
          <w:p w14:paraId="4E007FA9" w14:textId="40E6B09E" w:rsidR="009D1686" w:rsidRPr="009D1686" w:rsidRDefault="009D1686"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042E63F2"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Sewer Sinking fund</w:t>
            </w:r>
          </w:p>
        </w:tc>
        <w:tc>
          <w:tcPr>
            <w:tcW w:w="802" w:type="pct"/>
            <w:shd w:val="clear" w:color="auto" w:fill="auto"/>
          </w:tcPr>
          <w:p w14:paraId="02BCDD76" w14:textId="1B326131"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2288A13B" w14:textId="7A6BC0A2"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9D1686" w:rsidRPr="009D1686" w14:paraId="39744A63" w14:textId="77777777" w:rsidTr="007905A7">
        <w:tc>
          <w:tcPr>
            <w:tcW w:w="1094" w:type="pct"/>
            <w:shd w:val="clear" w:color="auto" w:fill="auto"/>
          </w:tcPr>
          <w:p w14:paraId="41294CBB"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Capital Improvem</w:t>
            </w:r>
          </w:p>
        </w:tc>
        <w:tc>
          <w:tcPr>
            <w:tcW w:w="692" w:type="pct"/>
            <w:shd w:val="clear" w:color="auto" w:fill="auto"/>
          </w:tcPr>
          <w:p w14:paraId="68718151" w14:textId="6B38BAA8"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3,232.90</w:t>
            </w:r>
            <w:r w:rsidR="009D1686" w:rsidRPr="009D1686">
              <w:rPr>
                <w:rFonts w:ascii="Calibri" w:eastAsia="Times New Roman" w:hAnsi="Calibri" w:cs="Calibri"/>
                <w:kern w:val="0"/>
                <w:sz w:val="20"/>
                <w:szCs w:val="20"/>
                <w14:ligatures w14:val="none"/>
              </w:rPr>
              <w:t xml:space="preserve">  </w:t>
            </w:r>
          </w:p>
        </w:tc>
        <w:tc>
          <w:tcPr>
            <w:tcW w:w="686" w:type="pct"/>
            <w:shd w:val="clear" w:color="auto" w:fill="auto"/>
          </w:tcPr>
          <w:p w14:paraId="657AE308" w14:textId="7DA938DB"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3664853F"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Garbage</w:t>
            </w:r>
          </w:p>
        </w:tc>
        <w:tc>
          <w:tcPr>
            <w:tcW w:w="802" w:type="pct"/>
            <w:shd w:val="clear" w:color="auto" w:fill="auto"/>
          </w:tcPr>
          <w:p w14:paraId="49588579" w14:textId="117462AF"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4,576.93</w:t>
            </w:r>
            <w:r w:rsidR="009D1686" w:rsidRPr="009D1686">
              <w:rPr>
                <w:rFonts w:ascii="Calibri" w:eastAsia="Times New Roman" w:hAnsi="Calibri" w:cs="Calibri"/>
                <w:kern w:val="0"/>
                <w:sz w:val="20"/>
                <w:szCs w:val="20"/>
                <w14:ligatures w14:val="none"/>
              </w:rPr>
              <w:t xml:space="preserve">  </w:t>
            </w:r>
          </w:p>
        </w:tc>
        <w:tc>
          <w:tcPr>
            <w:tcW w:w="582" w:type="pct"/>
            <w:shd w:val="clear" w:color="auto" w:fill="auto"/>
          </w:tcPr>
          <w:p w14:paraId="640546A6" w14:textId="78C1B249"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1,526.60</w:t>
            </w:r>
          </w:p>
        </w:tc>
      </w:tr>
      <w:tr w:rsidR="009D1686" w:rsidRPr="009D1686" w14:paraId="6756954C" w14:textId="77777777" w:rsidTr="007905A7">
        <w:tc>
          <w:tcPr>
            <w:tcW w:w="1094" w:type="pct"/>
            <w:shd w:val="clear" w:color="auto" w:fill="auto"/>
          </w:tcPr>
          <w:p w14:paraId="3D568A03"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Total All Funds</w:t>
            </w:r>
          </w:p>
        </w:tc>
        <w:tc>
          <w:tcPr>
            <w:tcW w:w="692" w:type="pct"/>
            <w:shd w:val="clear" w:color="auto" w:fill="auto"/>
          </w:tcPr>
          <w:p w14:paraId="3BF96AF5" w14:textId="4AB11D46"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44,127.25</w:t>
            </w:r>
            <w:r w:rsidR="009D1686" w:rsidRPr="009D1686">
              <w:rPr>
                <w:rFonts w:ascii="Calibri" w:eastAsia="Times New Roman" w:hAnsi="Calibri" w:cs="Calibri"/>
                <w:kern w:val="0"/>
                <w:sz w:val="20"/>
                <w:szCs w:val="20"/>
                <w14:ligatures w14:val="none"/>
              </w:rPr>
              <w:t xml:space="preserve">  </w:t>
            </w:r>
          </w:p>
        </w:tc>
        <w:tc>
          <w:tcPr>
            <w:tcW w:w="686" w:type="pct"/>
            <w:shd w:val="clear" w:color="auto" w:fill="auto"/>
          </w:tcPr>
          <w:p w14:paraId="6A8918FC" w14:textId="1B3D5CD4"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33,709.49</w:t>
            </w:r>
          </w:p>
        </w:tc>
        <w:tc>
          <w:tcPr>
            <w:tcW w:w="1144" w:type="pct"/>
            <w:shd w:val="clear" w:color="auto" w:fill="auto"/>
          </w:tcPr>
          <w:p w14:paraId="28906F8A" w14:textId="77777777" w:rsidR="009D1686" w:rsidRPr="009D1686" w:rsidRDefault="009D1686" w:rsidP="009D1686">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Total Balance of All funds =</w:t>
            </w:r>
          </w:p>
        </w:tc>
        <w:tc>
          <w:tcPr>
            <w:tcW w:w="802" w:type="pct"/>
            <w:shd w:val="clear" w:color="auto" w:fill="auto"/>
            <w:vAlign w:val="bottom"/>
          </w:tcPr>
          <w:p w14:paraId="4813BB80" w14:textId="2A1B4ED7" w:rsidR="009D1686" w:rsidRPr="009D1686" w:rsidRDefault="006406B8" w:rsidP="009D1686">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1,162,780.02</w:t>
            </w:r>
            <w:r w:rsidR="009D1686" w:rsidRPr="009D1686">
              <w:rPr>
                <w:rFonts w:ascii="Calibri" w:eastAsia="Times New Roman" w:hAnsi="Calibri" w:cs="Calibri"/>
                <w:kern w:val="0"/>
                <w:sz w:val="20"/>
                <w:szCs w:val="20"/>
                <w14:ligatures w14:val="none"/>
              </w:rPr>
              <w:t xml:space="preserve">  </w:t>
            </w:r>
          </w:p>
        </w:tc>
        <w:tc>
          <w:tcPr>
            <w:tcW w:w="582" w:type="pct"/>
            <w:shd w:val="clear" w:color="auto" w:fill="auto"/>
          </w:tcPr>
          <w:p w14:paraId="380D0A72" w14:textId="77777777" w:rsidR="009D1686" w:rsidRPr="009D1686" w:rsidRDefault="009D1686" w:rsidP="009D1686">
            <w:pPr>
              <w:spacing w:after="0" w:line="240" w:lineRule="auto"/>
              <w:jc w:val="right"/>
              <w:rPr>
                <w:rFonts w:ascii="Calibri" w:eastAsia="Times New Roman" w:hAnsi="Calibri" w:cs="Calibri"/>
                <w:kern w:val="0"/>
                <w:sz w:val="20"/>
                <w:szCs w:val="20"/>
                <w14:ligatures w14:val="none"/>
              </w:rPr>
            </w:pPr>
          </w:p>
        </w:tc>
      </w:tr>
    </w:tbl>
    <w:p w14:paraId="2D361DB6" w14:textId="7FAA754C" w:rsidR="009D1686" w:rsidRDefault="009D1686" w:rsidP="006406B8">
      <w:pPr>
        <w:spacing w:after="0"/>
      </w:pPr>
    </w:p>
    <w:p w14:paraId="0FF7FBD2" w14:textId="45AEC35F" w:rsidR="006406B8" w:rsidRDefault="006406B8" w:rsidP="006406B8">
      <w:pPr>
        <w:spacing w:after="0"/>
      </w:pPr>
      <w:r>
        <w:t>The following expenditures were presented:</w:t>
      </w:r>
    </w:p>
    <w:p w14:paraId="76FD46D8" w14:textId="7225DB5F" w:rsidR="006406B8" w:rsidRDefault="006406B8" w:rsidP="006406B8">
      <w:pPr>
        <w:tabs>
          <w:tab w:val="decimal" w:pos="6480"/>
        </w:tabs>
        <w:spacing w:after="0"/>
      </w:pPr>
      <w:r>
        <w:t>6 Corners Gas &amp; Grub, Fuel</w:t>
      </w:r>
      <w:r>
        <w:tab/>
        <w:t>519.44</w:t>
      </w:r>
    </w:p>
    <w:p w14:paraId="73BC5B7D" w14:textId="6A425930" w:rsidR="006406B8" w:rsidRDefault="006406B8" w:rsidP="006406B8">
      <w:pPr>
        <w:tabs>
          <w:tab w:val="decimal" w:pos="6480"/>
        </w:tabs>
        <w:spacing w:after="0"/>
      </w:pPr>
      <w:r>
        <w:t>Adams Construction, Med Bldg/ceiling repair</w:t>
      </w:r>
      <w:r>
        <w:tab/>
        <w:t>147.00</w:t>
      </w:r>
    </w:p>
    <w:p w14:paraId="3F99E9C1" w14:textId="304507B5" w:rsidR="006406B8" w:rsidRDefault="006406B8" w:rsidP="006406B8">
      <w:pPr>
        <w:tabs>
          <w:tab w:val="decimal" w:pos="6480"/>
        </w:tabs>
        <w:spacing w:after="0"/>
      </w:pPr>
      <w:r>
        <w:t>Alliant Energy, Utilities</w:t>
      </w:r>
      <w:r>
        <w:tab/>
        <w:t>2,149.29</w:t>
      </w:r>
    </w:p>
    <w:p w14:paraId="7A9E082D" w14:textId="6365A20B" w:rsidR="006406B8" w:rsidRDefault="006406B8" w:rsidP="006406B8">
      <w:pPr>
        <w:tabs>
          <w:tab w:val="decimal" w:pos="6480"/>
        </w:tabs>
        <w:spacing w:after="0"/>
      </w:pPr>
      <w:r>
        <w:t>Bard Materials, Gen streets/6” clean road rock</w:t>
      </w:r>
      <w:r>
        <w:tab/>
        <w:t>1,126.94</w:t>
      </w:r>
    </w:p>
    <w:p w14:paraId="093DE692" w14:textId="52BDE923" w:rsidR="006406B8" w:rsidRDefault="006406B8" w:rsidP="006406B8">
      <w:pPr>
        <w:tabs>
          <w:tab w:val="decimal" w:pos="6480"/>
        </w:tabs>
        <w:spacing w:after="0"/>
      </w:pPr>
      <w:r>
        <w:t>Black Hills Energy, Utilities</w:t>
      </w:r>
      <w:r>
        <w:tab/>
        <w:t>821.50</w:t>
      </w:r>
    </w:p>
    <w:p w14:paraId="23548309" w14:textId="71DE2266" w:rsidR="006406B8" w:rsidRDefault="006406B8" w:rsidP="006406B8">
      <w:pPr>
        <w:tabs>
          <w:tab w:val="decimal" w:pos="6480"/>
        </w:tabs>
        <w:spacing w:after="0"/>
      </w:pPr>
      <w:r>
        <w:t>Brown’s Pump Service, Fire/repairs at Fire Station</w:t>
      </w:r>
      <w:r>
        <w:tab/>
        <w:t>68.46</w:t>
      </w:r>
    </w:p>
    <w:p w14:paraId="6A5CFC3D" w14:textId="010A2448" w:rsidR="006406B8" w:rsidRDefault="006406B8" w:rsidP="006406B8">
      <w:pPr>
        <w:tabs>
          <w:tab w:val="decimal" w:pos="6480"/>
        </w:tabs>
        <w:spacing w:after="0"/>
      </w:pPr>
      <w:r>
        <w:t>Delta Dental-Vision, Benefits/group vision</w:t>
      </w:r>
      <w:r>
        <w:tab/>
        <w:t>20.04</w:t>
      </w:r>
    </w:p>
    <w:p w14:paraId="1675A02B" w14:textId="3A18DA83" w:rsidR="006406B8" w:rsidRDefault="006406B8" w:rsidP="006406B8">
      <w:pPr>
        <w:tabs>
          <w:tab w:val="decimal" w:pos="6480"/>
        </w:tabs>
        <w:spacing w:after="0"/>
      </w:pPr>
      <w:r>
        <w:t>EFTPS, Payroll withholding</w:t>
      </w:r>
      <w:r>
        <w:tab/>
        <w:t>2,085.71</w:t>
      </w:r>
    </w:p>
    <w:p w14:paraId="6350D5C3" w14:textId="53DCC915" w:rsidR="006406B8" w:rsidRDefault="006406B8" w:rsidP="006406B8">
      <w:pPr>
        <w:tabs>
          <w:tab w:val="decimal" w:pos="6480"/>
        </w:tabs>
        <w:spacing w:after="0"/>
      </w:pPr>
      <w:r>
        <w:t>Fayette County Solid Waste, Garbage/quarterly recycling</w:t>
      </w:r>
      <w:r>
        <w:tab/>
        <w:t>1,285.28</w:t>
      </w:r>
    </w:p>
    <w:p w14:paraId="21B4E82E" w14:textId="7F9ED8EE" w:rsidR="006406B8" w:rsidRDefault="006406B8" w:rsidP="006406B8">
      <w:pPr>
        <w:tabs>
          <w:tab w:val="decimal" w:pos="6480"/>
        </w:tabs>
        <w:spacing w:after="0"/>
      </w:pPr>
      <w:r>
        <w:t>Fayette County Solid Waste, Garbage/quarterly landfill fees</w:t>
      </w:r>
      <w:r>
        <w:tab/>
        <w:t>3,491.32</w:t>
      </w:r>
    </w:p>
    <w:p w14:paraId="553FD117" w14:textId="0495EC9A" w:rsidR="006406B8" w:rsidRDefault="006406B8" w:rsidP="006406B8">
      <w:pPr>
        <w:tabs>
          <w:tab w:val="decimal" w:pos="6480"/>
        </w:tabs>
        <w:spacing w:after="0"/>
      </w:pPr>
      <w:r>
        <w:t>Lenny Hansel, CC/Stripping and Waxing floors</w:t>
      </w:r>
      <w:r>
        <w:tab/>
        <w:t>600.00</w:t>
      </w:r>
    </w:p>
    <w:p w14:paraId="21E3AB91" w14:textId="40430D79" w:rsidR="006406B8" w:rsidRDefault="006406B8" w:rsidP="006406B8">
      <w:pPr>
        <w:tabs>
          <w:tab w:val="decimal" w:pos="6480"/>
        </w:tabs>
        <w:spacing w:after="0"/>
      </w:pPr>
      <w:r>
        <w:t>Hawkins, Water/chemicals, cylinder rent</w:t>
      </w:r>
      <w:r>
        <w:tab/>
        <w:t>1,212.00</w:t>
      </w:r>
    </w:p>
    <w:p w14:paraId="361DD118" w14:textId="34430B70" w:rsidR="006406B8" w:rsidRDefault="006406B8" w:rsidP="006406B8">
      <w:pPr>
        <w:tabs>
          <w:tab w:val="decimal" w:pos="6480"/>
        </w:tabs>
        <w:spacing w:after="0"/>
      </w:pPr>
      <w:r>
        <w:t>Hawkeye Telephone, Phones, internet</w:t>
      </w:r>
      <w:r>
        <w:tab/>
        <w:t>241.55</w:t>
      </w:r>
    </w:p>
    <w:p w14:paraId="1507687F" w14:textId="641D5A51" w:rsidR="006406B8" w:rsidRDefault="006406B8" w:rsidP="006406B8">
      <w:pPr>
        <w:tabs>
          <w:tab w:val="decimal" w:pos="6480"/>
        </w:tabs>
        <w:spacing w:after="0"/>
      </w:pPr>
      <w:r>
        <w:t>IAMU, Water/membership dues</w:t>
      </w:r>
      <w:r>
        <w:tab/>
        <w:t>690.00</w:t>
      </w:r>
    </w:p>
    <w:p w14:paraId="19EAFF31" w14:textId="15361310" w:rsidR="006406B8" w:rsidRDefault="006406B8" w:rsidP="006406B8">
      <w:pPr>
        <w:tabs>
          <w:tab w:val="decimal" w:pos="6480"/>
        </w:tabs>
        <w:spacing w:after="0"/>
      </w:pPr>
      <w:r>
        <w:t>Iowa Dept. of Revenue, Payroll withholding</w:t>
      </w:r>
      <w:r>
        <w:tab/>
        <w:t>769.00</w:t>
      </w:r>
    </w:p>
    <w:p w14:paraId="6DCE882A" w14:textId="17B26D2A" w:rsidR="006406B8" w:rsidRDefault="006406B8" w:rsidP="006406B8">
      <w:pPr>
        <w:tabs>
          <w:tab w:val="decimal" w:pos="6480"/>
        </w:tabs>
        <w:spacing w:after="0"/>
      </w:pPr>
      <w:r>
        <w:t>Iowa Dept. of Revenue, WET tax payable</w:t>
      </w:r>
      <w:r>
        <w:tab/>
        <w:t>380.63</w:t>
      </w:r>
    </w:p>
    <w:p w14:paraId="6F4D6B2F" w14:textId="0F97CA26" w:rsidR="006406B8" w:rsidRDefault="006406B8" w:rsidP="006406B8">
      <w:pPr>
        <w:tabs>
          <w:tab w:val="decimal" w:pos="6480"/>
        </w:tabs>
        <w:spacing w:after="0"/>
      </w:pPr>
      <w:r>
        <w:t>IPERS, Payroll withholding</w:t>
      </w:r>
      <w:r>
        <w:tab/>
        <w:t>1,345.89</w:t>
      </w:r>
    </w:p>
    <w:p w14:paraId="2FDD4949" w14:textId="7D0CF921" w:rsidR="006406B8" w:rsidRDefault="006406B8" w:rsidP="006406B8">
      <w:pPr>
        <w:tabs>
          <w:tab w:val="decimal" w:pos="6480"/>
        </w:tabs>
        <w:spacing w:after="0"/>
      </w:pPr>
      <w:r>
        <w:t>Kluesner Sanitation, Garbage/monthly service</w:t>
      </w:r>
      <w:r>
        <w:tab/>
        <w:t>1,496.60</w:t>
      </w:r>
    </w:p>
    <w:p w14:paraId="2167988F" w14:textId="601B57F9" w:rsidR="006406B8" w:rsidRDefault="006406B8" w:rsidP="006406B8">
      <w:pPr>
        <w:tabs>
          <w:tab w:val="decimal" w:pos="6480"/>
        </w:tabs>
        <w:spacing w:after="0"/>
      </w:pPr>
      <w:r>
        <w:t>Madison Nat’l Life, Benefits/group life</w:t>
      </w:r>
      <w:r>
        <w:tab/>
      </w:r>
      <w:r w:rsidR="00E77EF8">
        <w:t>78.26</w:t>
      </w:r>
    </w:p>
    <w:p w14:paraId="7EC6892E" w14:textId="3B8837A7" w:rsidR="00E77EF8" w:rsidRDefault="00E77EF8" w:rsidP="006406B8">
      <w:pPr>
        <w:tabs>
          <w:tab w:val="decimal" w:pos="6480"/>
        </w:tabs>
        <w:spacing w:after="0"/>
      </w:pPr>
      <w:r>
        <w:t>Microbac labs, Water/lab fees</w:t>
      </w:r>
      <w:r>
        <w:tab/>
        <w:t>17.50</w:t>
      </w:r>
    </w:p>
    <w:p w14:paraId="6AF0C717" w14:textId="17BB4C45" w:rsidR="00E77EF8" w:rsidRDefault="00E77EF8" w:rsidP="006406B8">
      <w:pPr>
        <w:tabs>
          <w:tab w:val="decimal" w:pos="6480"/>
        </w:tabs>
        <w:spacing w:after="0"/>
      </w:pPr>
      <w:r>
        <w:t>Napa, Gen Streets/filter</w:t>
      </w:r>
      <w:r>
        <w:tab/>
        <w:t>15.18</w:t>
      </w:r>
    </w:p>
    <w:p w14:paraId="7E6B6E88" w14:textId="1B5F8A23" w:rsidR="00E77EF8" w:rsidRDefault="00E77EF8" w:rsidP="006406B8">
      <w:pPr>
        <w:tabs>
          <w:tab w:val="decimal" w:pos="6480"/>
        </w:tabs>
        <w:spacing w:after="0"/>
      </w:pPr>
      <w:r>
        <w:t>Nationwide, General/bond premium</w:t>
      </w:r>
      <w:r>
        <w:tab/>
        <w:t>380.00</w:t>
      </w:r>
    </w:p>
    <w:p w14:paraId="1B19430E" w14:textId="12368447" w:rsidR="00E77EF8" w:rsidRDefault="00E77EF8" w:rsidP="006406B8">
      <w:pPr>
        <w:tabs>
          <w:tab w:val="decimal" w:pos="6480"/>
        </w:tabs>
        <w:spacing w:after="0"/>
      </w:pPr>
      <w:r>
        <w:t>NRWA, Sewer/Revenue bond loan payment</w:t>
      </w:r>
      <w:r>
        <w:tab/>
        <w:t>1,931.21</w:t>
      </w:r>
    </w:p>
    <w:p w14:paraId="7127EE76" w14:textId="62966799" w:rsidR="00E77EF8" w:rsidRDefault="00E77EF8" w:rsidP="006406B8">
      <w:pPr>
        <w:tabs>
          <w:tab w:val="decimal" w:pos="6480"/>
        </w:tabs>
        <w:spacing w:after="0"/>
      </w:pPr>
      <w:r>
        <w:lastRenderedPageBreak/>
        <w:t>Oelwein Publishing, General/publications</w:t>
      </w:r>
      <w:r>
        <w:tab/>
        <w:t>381.36</w:t>
      </w:r>
    </w:p>
    <w:p w14:paraId="123565FF" w14:textId="27B56A10" w:rsidR="00E77EF8" w:rsidRDefault="00E77EF8" w:rsidP="006406B8">
      <w:pPr>
        <w:tabs>
          <w:tab w:val="decimal" w:pos="6480"/>
        </w:tabs>
        <w:spacing w:after="0"/>
      </w:pPr>
      <w:r>
        <w:t>Royal Products, General/mower maintenance</w:t>
      </w:r>
      <w:r>
        <w:tab/>
        <w:t>147.33</w:t>
      </w:r>
    </w:p>
    <w:p w14:paraId="64DBBF6D" w14:textId="26601035" w:rsidR="00E77EF8" w:rsidRDefault="00E77EF8" w:rsidP="006406B8">
      <w:pPr>
        <w:tabs>
          <w:tab w:val="decimal" w:pos="6480"/>
        </w:tabs>
        <w:spacing w:after="0"/>
      </w:pPr>
      <w:r>
        <w:t>Smart Apple Media, Library/Books</w:t>
      </w:r>
      <w:r>
        <w:tab/>
        <w:t>114.82</w:t>
      </w:r>
    </w:p>
    <w:p w14:paraId="0395698F" w14:textId="3E74608B" w:rsidR="00E77EF8" w:rsidRDefault="00E77EF8" w:rsidP="006406B8">
      <w:pPr>
        <w:tabs>
          <w:tab w:val="decimal" w:pos="6480"/>
        </w:tabs>
        <w:spacing w:after="0"/>
      </w:pPr>
      <w:r>
        <w:t>Smith Insurance, General/Property, Liability Insurance</w:t>
      </w:r>
      <w:r>
        <w:tab/>
        <w:t>58,433.00</w:t>
      </w:r>
    </w:p>
    <w:p w14:paraId="0B522071" w14:textId="749B7E18" w:rsidR="00E77EF8" w:rsidRDefault="00E77EF8" w:rsidP="006406B8">
      <w:pPr>
        <w:tabs>
          <w:tab w:val="decimal" w:pos="6480"/>
        </w:tabs>
        <w:spacing w:after="0"/>
      </w:pPr>
      <w:r>
        <w:t>Iowa Workforce Development, Payroll withholding</w:t>
      </w:r>
      <w:r>
        <w:tab/>
        <w:t>25.46</w:t>
      </w:r>
    </w:p>
    <w:p w14:paraId="41AA03A7" w14:textId="2683279E" w:rsidR="00E77EF8" w:rsidRDefault="00E77EF8" w:rsidP="006406B8">
      <w:pPr>
        <w:tabs>
          <w:tab w:val="decimal" w:pos="6480"/>
        </w:tabs>
        <w:spacing w:after="0"/>
      </w:pPr>
      <w:r>
        <w:t>Team Labs, Sewer/operating supplies</w:t>
      </w:r>
      <w:r>
        <w:tab/>
        <w:t>1,057.50</w:t>
      </w:r>
    </w:p>
    <w:p w14:paraId="08E550FB" w14:textId="561035D6" w:rsidR="00E77EF8" w:rsidRDefault="00E77EF8" w:rsidP="006406B8">
      <w:pPr>
        <w:tabs>
          <w:tab w:val="decimal" w:pos="6480"/>
        </w:tabs>
        <w:spacing w:after="0"/>
      </w:pPr>
      <w:r>
        <w:t>The Times-Register, General/classified ad</w:t>
      </w:r>
      <w:r>
        <w:tab/>
        <w:t>363.60</w:t>
      </w:r>
    </w:p>
    <w:p w14:paraId="3D7E3BC8" w14:textId="1D82DDDF" w:rsidR="00E77EF8" w:rsidRDefault="00E77EF8" w:rsidP="006406B8">
      <w:pPr>
        <w:tabs>
          <w:tab w:val="decimal" w:pos="6480"/>
        </w:tabs>
        <w:spacing w:after="0"/>
      </w:pPr>
      <w:r>
        <w:t>TRX, Inc. General/domain fee</w:t>
      </w:r>
      <w:r>
        <w:tab/>
        <w:t>99.00</w:t>
      </w:r>
    </w:p>
    <w:p w14:paraId="03D78310" w14:textId="21F2A033" w:rsidR="00E77EF8" w:rsidRDefault="00E77EF8" w:rsidP="006406B8">
      <w:pPr>
        <w:tabs>
          <w:tab w:val="decimal" w:pos="6480"/>
        </w:tabs>
        <w:spacing w:after="0"/>
      </w:pPr>
      <w:r>
        <w:t>UHC, Sewer/group health</w:t>
      </w:r>
      <w:r>
        <w:tab/>
        <w:t>1,456.61</w:t>
      </w:r>
    </w:p>
    <w:p w14:paraId="207C34E1" w14:textId="22CE1FE8" w:rsidR="00E77EF8" w:rsidRDefault="00E77EF8" w:rsidP="006406B8">
      <w:pPr>
        <w:tabs>
          <w:tab w:val="decimal" w:pos="6480"/>
        </w:tabs>
        <w:spacing w:after="0"/>
      </w:pPr>
      <w:r>
        <w:t>Visa, General/software subscription, IMFOA Dues</w:t>
      </w:r>
      <w:r>
        <w:tab/>
        <w:t>113.57</w:t>
      </w:r>
    </w:p>
    <w:p w14:paraId="2E2F3813" w14:textId="2F1CEEFF" w:rsidR="00E77EF8" w:rsidRDefault="00E77EF8" w:rsidP="006406B8">
      <w:pPr>
        <w:tabs>
          <w:tab w:val="decimal" w:pos="6480"/>
        </w:tabs>
        <w:spacing w:after="0"/>
      </w:pPr>
      <w:r>
        <w:t>Wadena Public Library, Library/book</w:t>
      </w:r>
      <w:r>
        <w:tab/>
        <w:t>12.73</w:t>
      </w:r>
    </w:p>
    <w:p w14:paraId="78769629" w14:textId="460557C1" w:rsidR="00E77EF8" w:rsidRDefault="00E77EF8" w:rsidP="006406B8">
      <w:pPr>
        <w:tabs>
          <w:tab w:val="decimal" w:pos="6480"/>
        </w:tabs>
        <w:spacing w:after="0"/>
      </w:pPr>
      <w:r>
        <w:t xml:space="preserve">                                                     Total</w:t>
      </w:r>
      <w:r>
        <w:tab/>
        <w:t>$83,077.78</w:t>
      </w:r>
    </w:p>
    <w:p w14:paraId="154C34B2" w14:textId="77777777" w:rsidR="00E77EF8" w:rsidRDefault="00E77EF8" w:rsidP="006406B8">
      <w:pPr>
        <w:tabs>
          <w:tab w:val="decimal" w:pos="6480"/>
        </w:tabs>
        <w:spacing w:after="0"/>
      </w:pPr>
    </w:p>
    <w:p w14:paraId="028970FD" w14:textId="12DCB247" w:rsidR="00E77EF8" w:rsidRDefault="00E77EF8" w:rsidP="006406B8">
      <w:pPr>
        <w:tabs>
          <w:tab w:val="decimal" w:pos="6480"/>
        </w:tabs>
        <w:spacing w:after="0"/>
      </w:pPr>
      <w:r>
        <w:t>Mayor Meisner let the council know that the candidate for the City Clerk position</w:t>
      </w:r>
      <w:r w:rsidR="00CF0A1F">
        <w:t>, Shannon Mueller,</w:t>
      </w:r>
      <w:r>
        <w:t xml:space="preserve"> accepted the offer at $19.50 per hour and will start on May 1</w:t>
      </w:r>
      <w:r w:rsidRPr="00E77EF8">
        <w:rPr>
          <w:vertAlign w:val="superscript"/>
        </w:rPr>
        <w:t>st</w:t>
      </w:r>
      <w:r>
        <w:t xml:space="preserve">. </w:t>
      </w:r>
    </w:p>
    <w:p w14:paraId="3844EA2E" w14:textId="77777777" w:rsidR="00E77EF8" w:rsidRDefault="00E77EF8" w:rsidP="006406B8">
      <w:pPr>
        <w:tabs>
          <w:tab w:val="decimal" w:pos="6480"/>
        </w:tabs>
        <w:spacing w:after="0"/>
      </w:pPr>
    </w:p>
    <w:p w14:paraId="019F7295" w14:textId="0381A7DF" w:rsidR="00E77EF8" w:rsidRDefault="001D35EA" w:rsidP="006406B8">
      <w:pPr>
        <w:tabs>
          <w:tab w:val="decimal" w:pos="6480"/>
        </w:tabs>
        <w:spacing w:after="0"/>
      </w:pPr>
      <w:r>
        <w:t>Daisy moved, seconded by Bond to approve the quote from Hawkeye Communications to replace the door access system at the Community Center in the amount of $3,911.00 and to also perform the inspection on the Fire system and replace a faulty smoke-fire alarm as needed. All ayes, motion carried.</w:t>
      </w:r>
    </w:p>
    <w:p w14:paraId="63776895" w14:textId="77777777" w:rsidR="001D35EA" w:rsidRDefault="001D35EA" w:rsidP="006406B8">
      <w:pPr>
        <w:tabs>
          <w:tab w:val="decimal" w:pos="6480"/>
        </w:tabs>
        <w:spacing w:after="0"/>
      </w:pPr>
    </w:p>
    <w:p w14:paraId="0C184FC4" w14:textId="10369665" w:rsidR="001D35EA" w:rsidRDefault="001D35EA" w:rsidP="006406B8">
      <w:pPr>
        <w:tabs>
          <w:tab w:val="decimal" w:pos="6480"/>
        </w:tabs>
        <w:spacing w:after="0"/>
      </w:pPr>
      <w:r>
        <w:t>Mayor Meisner opened the PUBLIC HEARING FOR THE PROPOSED 2024-2025 FISCAL YEAR BUDGET. After hearing no comments, Bond moved, seconded by Daisy to close the Public Hearing. Roll Call: Ayes: Fedeler, Shaffer, Kraus, Bond and Daisy. Nays: none. Motion carried. Bond moved, seconded by Daisy to approve RESOLUTION #450 TO APPROVE ADOPTING THE 2024-2025 FISCAL YEAR BUDGET.  Roll call vote: Ayes: Daisy, Fedeler, Kraus, Bond and Shaffer. Nays: none. Motion carried.</w:t>
      </w:r>
    </w:p>
    <w:p w14:paraId="09E3AC66" w14:textId="77777777" w:rsidR="001D35EA" w:rsidRDefault="001D35EA" w:rsidP="006406B8">
      <w:pPr>
        <w:tabs>
          <w:tab w:val="decimal" w:pos="6480"/>
        </w:tabs>
        <w:spacing w:after="0"/>
      </w:pPr>
    </w:p>
    <w:p w14:paraId="4766A29E" w14:textId="22D8D037" w:rsidR="001D35EA" w:rsidRDefault="001D35EA" w:rsidP="006406B8">
      <w:pPr>
        <w:tabs>
          <w:tab w:val="decimal" w:pos="6480"/>
        </w:tabs>
        <w:spacing w:after="0"/>
      </w:pPr>
      <w:r>
        <w:t xml:space="preserve">Debbie Watson, representing the Arlington Ambulance was present to discuss the need to replace their Lucas II defibrillator due to the company discontinuing parts and service. They are requesting approval to purchase a new Lucas 3 system in the amount of $14,642.70 with trade-in of the old model. </w:t>
      </w:r>
      <w:r w:rsidR="005A509E">
        <w:t xml:space="preserve">Kraus moved, seconded by Daisy to approve the purchase of the new model with partial payment to be made at time of order and the balance paid after the new fiscal year due to it not being budgeted for this fiscal year. All ayes, motion carried. </w:t>
      </w:r>
    </w:p>
    <w:p w14:paraId="2EFFCC80" w14:textId="77777777" w:rsidR="005A509E" w:rsidRDefault="005A509E" w:rsidP="006406B8">
      <w:pPr>
        <w:tabs>
          <w:tab w:val="decimal" w:pos="6480"/>
        </w:tabs>
        <w:spacing w:after="0"/>
      </w:pPr>
    </w:p>
    <w:p w14:paraId="28B98DCD" w14:textId="27B5AD54" w:rsidR="005A509E" w:rsidRDefault="005A509E" w:rsidP="006406B8">
      <w:pPr>
        <w:tabs>
          <w:tab w:val="decimal" w:pos="6480"/>
        </w:tabs>
        <w:spacing w:after="0"/>
      </w:pPr>
      <w:r>
        <w:t>Council reviewed the itemized quote from Prairie Road Builders for the 2024 Street Maintenance. Bond moved, seconded by Fedeler to approve the quote and to do all the streets except #7 on the itemized list for an approximate amount of $27,435.58. All ayes, motion carried.</w:t>
      </w:r>
    </w:p>
    <w:p w14:paraId="17062B65" w14:textId="77777777" w:rsidR="005A509E" w:rsidRDefault="005A509E" w:rsidP="006406B8">
      <w:pPr>
        <w:tabs>
          <w:tab w:val="decimal" w:pos="6480"/>
        </w:tabs>
        <w:spacing w:after="0"/>
      </w:pPr>
    </w:p>
    <w:p w14:paraId="4DEF3442" w14:textId="34367144" w:rsidR="005A509E" w:rsidRDefault="005A509E" w:rsidP="006406B8">
      <w:pPr>
        <w:tabs>
          <w:tab w:val="decimal" w:pos="6480"/>
        </w:tabs>
        <w:spacing w:after="0"/>
      </w:pPr>
      <w:r>
        <w:t xml:space="preserve">Shaffer moved, seconded by Kraus to approve the Registration and travel expense to send the New City Clerk to the Municipal Professionals Institute in Ames. All ayes, motion carried. </w:t>
      </w:r>
    </w:p>
    <w:p w14:paraId="5A004582" w14:textId="77777777" w:rsidR="005A509E" w:rsidRDefault="005A509E" w:rsidP="006406B8">
      <w:pPr>
        <w:tabs>
          <w:tab w:val="decimal" w:pos="6480"/>
        </w:tabs>
        <w:spacing w:after="0"/>
      </w:pPr>
    </w:p>
    <w:p w14:paraId="1B934057" w14:textId="48505425" w:rsidR="005A509E" w:rsidRDefault="005A509E" w:rsidP="006406B8">
      <w:pPr>
        <w:tabs>
          <w:tab w:val="decimal" w:pos="6480"/>
        </w:tabs>
        <w:spacing w:after="0"/>
      </w:pPr>
      <w:r>
        <w:lastRenderedPageBreak/>
        <w:t xml:space="preserve">The Council discussed the fact the Mercy Clinic is closing their clinic here in Arlington. Since the City owns the building and it was built for the purpose of having a medical clinic, the Council discussed pursuing other avenues to get another Medical service provider </w:t>
      </w:r>
      <w:r w:rsidR="00DB001F">
        <w:t xml:space="preserve"> in the building. </w:t>
      </w:r>
    </w:p>
    <w:p w14:paraId="6BE30BF3" w14:textId="77777777" w:rsidR="00DB001F" w:rsidRDefault="00DB001F" w:rsidP="006406B8">
      <w:pPr>
        <w:tabs>
          <w:tab w:val="decimal" w:pos="6480"/>
        </w:tabs>
        <w:spacing w:after="0"/>
      </w:pPr>
    </w:p>
    <w:p w14:paraId="56BF18A4" w14:textId="6565EC5E" w:rsidR="00DB001F" w:rsidRDefault="00DB001F" w:rsidP="006406B8">
      <w:pPr>
        <w:tabs>
          <w:tab w:val="decimal" w:pos="6480"/>
        </w:tabs>
        <w:spacing w:after="0"/>
      </w:pPr>
      <w:r>
        <w:t>Bond moved, seconded by Shaffer to adjourn the meeting. All ayes, motion carried.</w:t>
      </w:r>
    </w:p>
    <w:p w14:paraId="67FF094F" w14:textId="77777777" w:rsidR="00DB001F" w:rsidRDefault="00DB001F" w:rsidP="006406B8">
      <w:pPr>
        <w:tabs>
          <w:tab w:val="decimal" w:pos="6480"/>
        </w:tabs>
        <w:spacing w:after="0"/>
      </w:pPr>
    </w:p>
    <w:p w14:paraId="45759CCC" w14:textId="1CE8BDB6" w:rsidR="00DB001F" w:rsidRDefault="00DB001F" w:rsidP="006406B8">
      <w:pPr>
        <w:tabs>
          <w:tab w:val="decimal" w:pos="6480"/>
        </w:tabs>
        <w:spacing w:after="0"/>
      </w:pPr>
      <w:r>
        <w:t>ATTEST:</w:t>
      </w:r>
    </w:p>
    <w:p w14:paraId="7162ED33" w14:textId="77777777" w:rsidR="00DB001F" w:rsidRDefault="00DB001F" w:rsidP="006406B8">
      <w:pPr>
        <w:tabs>
          <w:tab w:val="decimal" w:pos="6480"/>
        </w:tabs>
        <w:spacing w:after="0"/>
      </w:pPr>
    </w:p>
    <w:p w14:paraId="6066F190" w14:textId="77777777" w:rsidR="00DB001F" w:rsidRDefault="00DB001F" w:rsidP="006406B8">
      <w:pPr>
        <w:tabs>
          <w:tab w:val="decimal" w:pos="6480"/>
        </w:tabs>
        <w:spacing w:after="0"/>
      </w:pPr>
    </w:p>
    <w:p w14:paraId="1720E55F" w14:textId="12B54E79" w:rsidR="00DB001F" w:rsidRDefault="00DB001F" w:rsidP="006406B8">
      <w:pPr>
        <w:tabs>
          <w:tab w:val="decimal" w:pos="6480"/>
        </w:tabs>
        <w:spacing w:after="0"/>
      </w:pPr>
      <w:r>
        <w:t>_____________________________________________           _________________________________________</w:t>
      </w:r>
    </w:p>
    <w:p w14:paraId="47D05C9F" w14:textId="7B08EB4D" w:rsidR="00DB001F" w:rsidRDefault="00DB001F" w:rsidP="006406B8">
      <w:pPr>
        <w:tabs>
          <w:tab w:val="decimal" w:pos="6480"/>
        </w:tabs>
        <w:spacing w:after="0"/>
      </w:pPr>
      <w:r>
        <w:t>Dean Meisner, Mayor                                                                     Mary Jo Brown, City Clerk</w:t>
      </w:r>
    </w:p>
    <w:p w14:paraId="4DD28835" w14:textId="77777777" w:rsidR="006406B8" w:rsidRDefault="006406B8" w:rsidP="009B0681"/>
    <w:p w14:paraId="2FA0472F" w14:textId="77777777" w:rsidR="006406B8" w:rsidRDefault="006406B8" w:rsidP="009B0681"/>
    <w:p w14:paraId="104B52E2" w14:textId="77777777" w:rsidR="009D1686" w:rsidRDefault="009D1686" w:rsidP="009B0681"/>
    <w:sectPr w:rsidR="009D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81"/>
    <w:rsid w:val="001D35EA"/>
    <w:rsid w:val="005A509E"/>
    <w:rsid w:val="006406B8"/>
    <w:rsid w:val="00996D3B"/>
    <w:rsid w:val="009A07DA"/>
    <w:rsid w:val="009B0681"/>
    <w:rsid w:val="009D1686"/>
    <w:rsid w:val="009D5643"/>
    <w:rsid w:val="00B30261"/>
    <w:rsid w:val="00CF0A1F"/>
    <w:rsid w:val="00DB001F"/>
    <w:rsid w:val="00E7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E2E1"/>
  <w15:chartTrackingRefBased/>
  <w15:docId w15:val="{BA396F88-880D-4F6E-8704-589422B6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681"/>
    <w:rPr>
      <w:rFonts w:eastAsiaTheme="majorEastAsia" w:cstheme="majorBidi"/>
      <w:color w:val="272727" w:themeColor="text1" w:themeTint="D8"/>
    </w:rPr>
  </w:style>
  <w:style w:type="paragraph" w:styleId="Title">
    <w:name w:val="Title"/>
    <w:basedOn w:val="Normal"/>
    <w:next w:val="Normal"/>
    <w:link w:val="TitleChar"/>
    <w:uiPriority w:val="10"/>
    <w:qFormat/>
    <w:rsid w:val="009B0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681"/>
    <w:pPr>
      <w:spacing w:before="160"/>
      <w:jc w:val="center"/>
    </w:pPr>
    <w:rPr>
      <w:i/>
      <w:iCs/>
      <w:color w:val="404040" w:themeColor="text1" w:themeTint="BF"/>
    </w:rPr>
  </w:style>
  <w:style w:type="character" w:customStyle="1" w:styleId="QuoteChar">
    <w:name w:val="Quote Char"/>
    <w:basedOn w:val="DefaultParagraphFont"/>
    <w:link w:val="Quote"/>
    <w:uiPriority w:val="29"/>
    <w:rsid w:val="009B0681"/>
    <w:rPr>
      <w:i/>
      <w:iCs/>
      <w:color w:val="404040" w:themeColor="text1" w:themeTint="BF"/>
    </w:rPr>
  </w:style>
  <w:style w:type="paragraph" w:styleId="ListParagraph">
    <w:name w:val="List Paragraph"/>
    <w:basedOn w:val="Normal"/>
    <w:uiPriority w:val="34"/>
    <w:qFormat/>
    <w:rsid w:val="009B0681"/>
    <w:pPr>
      <w:ind w:left="720"/>
      <w:contextualSpacing/>
    </w:pPr>
  </w:style>
  <w:style w:type="character" w:styleId="IntenseEmphasis">
    <w:name w:val="Intense Emphasis"/>
    <w:basedOn w:val="DefaultParagraphFont"/>
    <w:uiPriority w:val="21"/>
    <w:qFormat/>
    <w:rsid w:val="009B0681"/>
    <w:rPr>
      <w:i/>
      <w:iCs/>
      <w:color w:val="0F4761" w:themeColor="accent1" w:themeShade="BF"/>
    </w:rPr>
  </w:style>
  <w:style w:type="paragraph" w:styleId="IntenseQuote">
    <w:name w:val="Intense Quote"/>
    <w:basedOn w:val="Normal"/>
    <w:next w:val="Normal"/>
    <w:link w:val="IntenseQuoteChar"/>
    <w:uiPriority w:val="30"/>
    <w:qFormat/>
    <w:rsid w:val="009B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681"/>
    <w:rPr>
      <w:i/>
      <w:iCs/>
      <w:color w:val="0F4761" w:themeColor="accent1" w:themeShade="BF"/>
    </w:rPr>
  </w:style>
  <w:style w:type="character" w:styleId="IntenseReference">
    <w:name w:val="Intense Reference"/>
    <w:basedOn w:val="DefaultParagraphFont"/>
    <w:uiPriority w:val="32"/>
    <w:qFormat/>
    <w:rsid w:val="009B0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2</cp:revision>
  <dcterms:created xsi:type="dcterms:W3CDTF">2024-04-18T21:08:00Z</dcterms:created>
  <dcterms:modified xsi:type="dcterms:W3CDTF">2024-04-18T22:19:00Z</dcterms:modified>
</cp:coreProperties>
</file>