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0B73D" w14:textId="60BB9787" w:rsidR="00996D3B" w:rsidRDefault="00C602C6" w:rsidP="00C602C6">
      <w:pPr>
        <w:jc w:val="center"/>
      </w:pPr>
      <w:r>
        <w:t>Tuesday, January 28, 2020</w:t>
      </w:r>
    </w:p>
    <w:p w14:paraId="5F62BE9C" w14:textId="4073DAD3" w:rsidR="00375F28" w:rsidRDefault="00375F28" w:rsidP="00375F28">
      <w:r>
        <w:t xml:space="preserve">The Arlington City council met at 6:00pm at City Hall Council chambers for the purpose of having a budget workshop. Mayor Pro </w:t>
      </w:r>
      <w:proofErr w:type="spellStart"/>
      <w:r>
        <w:t>Tem</w:t>
      </w:r>
      <w:proofErr w:type="spellEnd"/>
      <w:r>
        <w:t xml:space="preserve"> Meisner called the workshop to order at 6:00pm. Council members present: Henry, </w:t>
      </w:r>
      <w:proofErr w:type="spellStart"/>
      <w:r>
        <w:t>Palas</w:t>
      </w:r>
      <w:proofErr w:type="spellEnd"/>
      <w:r>
        <w:t>, Meisner</w:t>
      </w:r>
      <w:r>
        <w:t>, Bond</w:t>
      </w:r>
      <w:r>
        <w:t xml:space="preserve"> and Shaffer. Absent:</w:t>
      </w:r>
      <w:r>
        <w:t xml:space="preserve"> </w:t>
      </w:r>
      <w:r>
        <w:t xml:space="preserve">Handel. The council reviewed and discussed projected budget revenues and expenditures by fund for the </w:t>
      </w:r>
      <w:r>
        <w:t>2020-2021</w:t>
      </w:r>
      <w:r>
        <w:t xml:space="preserve"> Fiscal Year. The workshop was closed at 7:25pm.</w:t>
      </w:r>
    </w:p>
    <w:p w14:paraId="442822ED" w14:textId="77777777" w:rsidR="007C52CB" w:rsidRDefault="00C602C6" w:rsidP="00C602C6">
      <w:r>
        <w:t xml:space="preserve">The regular meeting of the Arlington City Council was called to order at 7:30pm by Mayor Pro </w:t>
      </w:r>
      <w:proofErr w:type="spellStart"/>
      <w:r>
        <w:t>Tem</w:t>
      </w:r>
      <w:proofErr w:type="spellEnd"/>
      <w:r>
        <w:t xml:space="preserve"> Meisner at City Hall council chambers. Council members present: </w:t>
      </w:r>
      <w:r w:rsidR="00D15541">
        <w:t xml:space="preserve">Meisner, Henry, </w:t>
      </w:r>
      <w:proofErr w:type="spellStart"/>
      <w:r w:rsidR="00D15541">
        <w:t>Pal</w:t>
      </w:r>
      <w:r w:rsidR="007C52CB">
        <w:t>a</w:t>
      </w:r>
      <w:r w:rsidR="00D15541">
        <w:t>s</w:t>
      </w:r>
      <w:proofErr w:type="spellEnd"/>
      <w:r w:rsidR="00D15541">
        <w:t xml:space="preserve">, Shaffer and Bond. Absent: Mayor Handel. </w:t>
      </w:r>
      <w:r w:rsidR="007C52CB">
        <w:t>Henry moved, seconded by Bond to approve the agenda. All ayes, motion carried. The minutes of the January 14</w:t>
      </w:r>
      <w:r w:rsidR="007C52CB" w:rsidRPr="007C52CB">
        <w:rPr>
          <w:vertAlign w:val="superscript"/>
        </w:rPr>
        <w:t>th</w:t>
      </w:r>
      <w:r w:rsidR="007C52CB">
        <w:t xml:space="preserve"> meeting were presented. Henry moved, seconded by Shaffer to approve the minutes with the correction that Council member Bond Abstained from approving the Urban Revitalization apps. All ayes, motion carried. </w:t>
      </w:r>
    </w:p>
    <w:p w14:paraId="2846FFB4" w14:textId="4657A408" w:rsidR="00C602C6" w:rsidRDefault="007C52CB" w:rsidP="007C52CB">
      <w:pPr>
        <w:spacing w:after="0"/>
      </w:pPr>
      <w:r>
        <w:t>The following expenditures were presented:</w:t>
      </w:r>
    </w:p>
    <w:p w14:paraId="2B3CB055" w14:textId="06992AC2" w:rsidR="007C52CB" w:rsidRDefault="007C52CB" w:rsidP="007C52CB">
      <w:pPr>
        <w:tabs>
          <w:tab w:val="decimal" w:pos="6480"/>
        </w:tabs>
        <w:spacing w:after="0"/>
      </w:pPr>
      <w:r>
        <w:t>Linda Adams, Library</w:t>
      </w:r>
      <w:r w:rsidR="003D56DE">
        <w:t>/postage</w:t>
      </w:r>
      <w:r w:rsidR="003D56DE">
        <w:tab/>
        <w:t>3.10</w:t>
      </w:r>
    </w:p>
    <w:p w14:paraId="3D0A1717" w14:textId="3668D5E6" w:rsidR="003D56DE" w:rsidRDefault="003D56DE" w:rsidP="007C52CB">
      <w:pPr>
        <w:tabs>
          <w:tab w:val="decimal" w:pos="6480"/>
        </w:tabs>
        <w:spacing w:after="0"/>
      </w:pPr>
      <w:r>
        <w:t>Linda Adams, Library/County meeting, class</w:t>
      </w:r>
      <w:r>
        <w:tab/>
        <w:t>37.72</w:t>
      </w:r>
    </w:p>
    <w:p w14:paraId="6EE2B397" w14:textId="7D84F9BF" w:rsidR="003D56DE" w:rsidRDefault="003D56DE" w:rsidP="007C52CB">
      <w:pPr>
        <w:tabs>
          <w:tab w:val="decimal" w:pos="6480"/>
        </w:tabs>
        <w:spacing w:after="0"/>
      </w:pPr>
      <w:r>
        <w:t>Alliant Energy, Utilities</w:t>
      </w:r>
      <w:r>
        <w:tab/>
        <w:t>3,121.73</w:t>
      </w:r>
    </w:p>
    <w:p w14:paraId="716E0F57" w14:textId="7148D1B9" w:rsidR="003D56DE" w:rsidRDefault="003D56DE" w:rsidP="007C52CB">
      <w:pPr>
        <w:tabs>
          <w:tab w:val="decimal" w:pos="6480"/>
        </w:tabs>
        <w:spacing w:after="0"/>
      </w:pPr>
      <w:r>
        <w:t>Bard Materials, Gen Streets/Road rock</w:t>
      </w:r>
      <w:r>
        <w:tab/>
        <w:t>434.41</w:t>
      </w:r>
    </w:p>
    <w:p w14:paraId="11A2A6A3" w14:textId="1A7C1823" w:rsidR="003D56DE" w:rsidRDefault="003D56DE" w:rsidP="007C52CB">
      <w:pPr>
        <w:tabs>
          <w:tab w:val="decimal" w:pos="6480"/>
        </w:tabs>
        <w:spacing w:after="0"/>
      </w:pPr>
      <w:proofErr w:type="spellStart"/>
      <w:r>
        <w:t>Biblionix</w:t>
      </w:r>
      <w:proofErr w:type="spellEnd"/>
      <w:r>
        <w:t>, Library/Automation annual subscription</w:t>
      </w:r>
      <w:r>
        <w:tab/>
        <w:t>800.00</w:t>
      </w:r>
    </w:p>
    <w:p w14:paraId="25B6B355" w14:textId="5A648720" w:rsidR="003D56DE" w:rsidRDefault="003D56DE" w:rsidP="007C52CB">
      <w:pPr>
        <w:tabs>
          <w:tab w:val="decimal" w:pos="6480"/>
        </w:tabs>
        <w:spacing w:after="0"/>
      </w:pPr>
      <w:r>
        <w:t>Black Hills Energy, Utilities</w:t>
      </w:r>
      <w:r>
        <w:tab/>
        <w:t>1,785.99</w:t>
      </w:r>
    </w:p>
    <w:p w14:paraId="5DA0B0C3" w14:textId="3060DE23" w:rsidR="003D56DE" w:rsidRDefault="003D56DE" w:rsidP="007C52CB">
      <w:pPr>
        <w:tabs>
          <w:tab w:val="decimal" w:pos="6480"/>
        </w:tabs>
        <w:spacing w:after="0"/>
      </w:pPr>
      <w:r>
        <w:t xml:space="preserve">Chase Visa, General, CC/kitchen carts, W2 </w:t>
      </w:r>
      <w:proofErr w:type="spellStart"/>
      <w:r>
        <w:t>Efile</w:t>
      </w:r>
      <w:proofErr w:type="spellEnd"/>
      <w:r>
        <w:t xml:space="preserve"> fees</w:t>
      </w:r>
      <w:r>
        <w:tab/>
        <w:t>303.90</w:t>
      </w:r>
    </w:p>
    <w:p w14:paraId="0F36BAF6" w14:textId="66E98BDB" w:rsidR="003D56DE" w:rsidRDefault="003D56DE" w:rsidP="007C52CB">
      <w:pPr>
        <w:tabs>
          <w:tab w:val="decimal" w:pos="6480"/>
        </w:tabs>
        <w:spacing w:after="0"/>
      </w:pPr>
      <w:r>
        <w:t xml:space="preserve">Chase, Library/books, </w:t>
      </w:r>
      <w:proofErr w:type="spellStart"/>
      <w:r>
        <w:t>dvd’s</w:t>
      </w:r>
      <w:proofErr w:type="spellEnd"/>
      <w:r>
        <w:t>, rugs</w:t>
      </w:r>
      <w:r>
        <w:tab/>
        <w:t>165.67</w:t>
      </w:r>
    </w:p>
    <w:p w14:paraId="28A747C5" w14:textId="1EC1F46F" w:rsidR="003D56DE" w:rsidRDefault="003D56DE" w:rsidP="007C52CB">
      <w:pPr>
        <w:tabs>
          <w:tab w:val="decimal" w:pos="6480"/>
        </w:tabs>
        <w:spacing w:after="0"/>
      </w:pPr>
      <w:r>
        <w:t xml:space="preserve">City Tractor, </w:t>
      </w:r>
      <w:r w:rsidR="007D04CA">
        <w:t>Gen Streets/Parts for snowplow</w:t>
      </w:r>
      <w:r w:rsidR="007D04CA">
        <w:tab/>
        <w:t>695.16</w:t>
      </w:r>
    </w:p>
    <w:p w14:paraId="72ED9033" w14:textId="22CA5E85" w:rsidR="007D04CA" w:rsidRDefault="007D04CA" w:rsidP="007C52CB">
      <w:pPr>
        <w:tabs>
          <w:tab w:val="decimal" w:pos="6480"/>
        </w:tabs>
        <w:spacing w:after="0"/>
      </w:pPr>
      <w:r>
        <w:t>Dish Network, CC/monthly dish network</w:t>
      </w:r>
      <w:r>
        <w:tab/>
        <w:t>151.06</w:t>
      </w:r>
    </w:p>
    <w:p w14:paraId="4898E1CB" w14:textId="2D98087A" w:rsidR="007D04CA" w:rsidRDefault="007D04CA" w:rsidP="007C52CB">
      <w:pPr>
        <w:tabs>
          <w:tab w:val="decimal" w:pos="6480"/>
        </w:tabs>
        <w:spacing w:after="0"/>
      </w:pPr>
      <w:r>
        <w:t>EFTPS, Payroll withholding</w:t>
      </w:r>
      <w:r>
        <w:tab/>
        <w:t>2,208.28</w:t>
      </w:r>
    </w:p>
    <w:p w14:paraId="3C8A0DFB" w14:textId="7628FDAA" w:rsidR="007D04CA" w:rsidRDefault="007D04CA" w:rsidP="007C52CB">
      <w:pPr>
        <w:tabs>
          <w:tab w:val="decimal" w:pos="6480"/>
        </w:tabs>
        <w:spacing w:after="0"/>
      </w:pPr>
      <w:r>
        <w:t>Galva Iron &amp; Metal, Gen Streets/truck chains</w:t>
      </w:r>
      <w:r>
        <w:tab/>
        <w:t>600.00</w:t>
      </w:r>
    </w:p>
    <w:p w14:paraId="1D98625D" w14:textId="7B8CD277" w:rsidR="007D04CA" w:rsidRDefault="007D04CA" w:rsidP="007C52CB">
      <w:pPr>
        <w:tabs>
          <w:tab w:val="decimal" w:pos="6480"/>
        </w:tabs>
        <w:spacing w:after="0"/>
      </w:pPr>
      <w:r>
        <w:t>Hawkins, Water/Chemicals, cylinder rent</w:t>
      </w:r>
      <w:r>
        <w:tab/>
        <w:t>2,529.61</w:t>
      </w:r>
    </w:p>
    <w:p w14:paraId="64731AB6" w14:textId="4E42FC58" w:rsidR="007D04CA" w:rsidRDefault="007D04CA" w:rsidP="007C52CB">
      <w:pPr>
        <w:tabs>
          <w:tab w:val="decimal" w:pos="6480"/>
        </w:tabs>
        <w:spacing w:after="0"/>
      </w:pPr>
      <w:r>
        <w:t xml:space="preserve">Paul </w:t>
      </w:r>
      <w:proofErr w:type="spellStart"/>
      <w:r>
        <w:t>Hoeger</w:t>
      </w:r>
      <w:proofErr w:type="spellEnd"/>
      <w:r>
        <w:t>, Fire, Ambulance/CPR certifications</w:t>
      </w:r>
      <w:r>
        <w:tab/>
        <w:t>300.00</w:t>
      </w:r>
    </w:p>
    <w:p w14:paraId="7AD79CEC" w14:textId="3894218A" w:rsidR="007D04CA" w:rsidRDefault="007D04CA" w:rsidP="007C52CB">
      <w:pPr>
        <w:tabs>
          <w:tab w:val="decimal" w:pos="6480"/>
        </w:tabs>
        <w:spacing w:after="0"/>
      </w:pPr>
      <w:r>
        <w:t>Iowa One Call, Water/Locates</w:t>
      </w:r>
      <w:r>
        <w:tab/>
        <w:t>2.70</w:t>
      </w:r>
    </w:p>
    <w:p w14:paraId="25D76E7F" w14:textId="3FE1FE61" w:rsidR="007D04CA" w:rsidRDefault="007D04CA" w:rsidP="007C52CB">
      <w:pPr>
        <w:tabs>
          <w:tab w:val="decimal" w:pos="6480"/>
        </w:tabs>
        <w:spacing w:after="0"/>
      </w:pPr>
      <w:r>
        <w:t>IPERS, Payroll withholding</w:t>
      </w:r>
      <w:r>
        <w:tab/>
        <w:t>1,306.38</w:t>
      </w:r>
    </w:p>
    <w:p w14:paraId="5BE8A614" w14:textId="617C55FA" w:rsidR="007D04CA" w:rsidRDefault="007D04CA" w:rsidP="007C52CB">
      <w:pPr>
        <w:tabs>
          <w:tab w:val="decimal" w:pos="6480"/>
        </w:tabs>
        <w:spacing w:after="0"/>
      </w:pPr>
      <w:r>
        <w:t>Keystone Labs, Water/lab fees</w:t>
      </w:r>
      <w:r>
        <w:tab/>
        <w:t>12.50</w:t>
      </w:r>
    </w:p>
    <w:p w14:paraId="79FB346E" w14:textId="3ABE3FFF" w:rsidR="007D04CA" w:rsidRDefault="007D04CA" w:rsidP="007C52CB">
      <w:pPr>
        <w:tabs>
          <w:tab w:val="decimal" w:pos="6480"/>
        </w:tabs>
        <w:spacing w:after="0"/>
      </w:pPr>
      <w:r>
        <w:t xml:space="preserve">Sue </w:t>
      </w:r>
      <w:proofErr w:type="spellStart"/>
      <w:r>
        <w:t>Knipper</w:t>
      </w:r>
      <w:proofErr w:type="spellEnd"/>
      <w:r>
        <w:t>, CC/refund FOB deposit</w:t>
      </w:r>
      <w:r>
        <w:tab/>
        <w:t>20.00</w:t>
      </w:r>
    </w:p>
    <w:p w14:paraId="2FA9EF6E" w14:textId="094A5A7D" w:rsidR="007D04CA" w:rsidRDefault="007D04CA" w:rsidP="007C52CB">
      <w:pPr>
        <w:tabs>
          <w:tab w:val="decimal" w:pos="6480"/>
        </w:tabs>
        <w:spacing w:after="0"/>
      </w:pPr>
      <w:r>
        <w:t>Swank Movie Licensing, Library/movie licensing</w:t>
      </w:r>
      <w:r>
        <w:tab/>
        <w:t>175.00</w:t>
      </w:r>
    </w:p>
    <w:p w14:paraId="047E3605" w14:textId="4AB1CCE1" w:rsidR="007D04CA" w:rsidRDefault="007D04CA" w:rsidP="007C52CB">
      <w:pPr>
        <w:tabs>
          <w:tab w:val="decimal" w:pos="6480"/>
        </w:tabs>
        <w:spacing w:after="0"/>
      </w:pPr>
      <w:r>
        <w:t>Oelwein Publishing, General/publications</w:t>
      </w:r>
      <w:r>
        <w:tab/>
        <w:t>11.95</w:t>
      </w:r>
    </w:p>
    <w:p w14:paraId="220DB226" w14:textId="73AB3CFA" w:rsidR="007D04CA" w:rsidRDefault="00375F28" w:rsidP="007C52CB">
      <w:pPr>
        <w:tabs>
          <w:tab w:val="decimal" w:pos="6480"/>
        </w:tabs>
        <w:spacing w:after="0"/>
      </w:pPr>
      <w:r>
        <w:t>PCC, Ambulance/billing services</w:t>
      </w:r>
      <w:r>
        <w:tab/>
        <w:t>37.28</w:t>
      </w:r>
    </w:p>
    <w:p w14:paraId="0B4F38C3" w14:textId="1E58412E" w:rsidR="00375F28" w:rsidRDefault="00375F28" w:rsidP="007C52CB">
      <w:pPr>
        <w:tabs>
          <w:tab w:val="decimal" w:pos="6480"/>
        </w:tabs>
        <w:spacing w:after="0"/>
      </w:pPr>
      <w:proofErr w:type="spellStart"/>
      <w:r>
        <w:t>Storey</w:t>
      </w:r>
      <w:proofErr w:type="spellEnd"/>
      <w:r>
        <w:t xml:space="preserve"> Kenworthy, Office and janitorial supplies</w:t>
      </w:r>
      <w:r>
        <w:tab/>
        <w:t>370.41</w:t>
      </w:r>
    </w:p>
    <w:p w14:paraId="3AC949E6" w14:textId="49DDA1CD" w:rsidR="00375F28" w:rsidRDefault="00375F28" w:rsidP="007C52CB">
      <w:pPr>
        <w:tabs>
          <w:tab w:val="decimal" w:pos="6480"/>
        </w:tabs>
        <w:spacing w:after="0"/>
      </w:pPr>
      <w:r>
        <w:t>US Cellular, Ambulance/cell phone</w:t>
      </w:r>
      <w:r>
        <w:tab/>
        <w:t>38.45</w:t>
      </w:r>
    </w:p>
    <w:p w14:paraId="5695203F" w14:textId="3FB3F61E" w:rsidR="00375F28" w:rsidRDefault="00375F28" w:rsidP="007C52CB">
      <w:pPr>
        <w:tabs>
          <w:tab w:val="decimal" w:pos="6480"/>
        </w:tabs>
        <w:spacing w:after="0"/>
      </w:pPr>
      <w:r>
        <w:t>Wellmark, Group Health</w:t>
      </w:r>
      <w:r>
        <w:tab/>
        <w:t>2,113.02</w:t>
      </w:r>
    </w:p>
    <w:p w14:paraId="75F5BC21" w14:textId="3698F7E3" w:rsidR="00375F28" w:rsidRDefault="00375F28" w:rsidP="007C52CB">
      <w:pPr>
        <w:tabs>
          <w:tab w:val="decimal" w:pos="6480"/>
        </w:tabs>
        <w:spacing w:after="0"/>
      </w:pPr>
      <w:r>
        <w:t>Windstream, Phones, internet</w:t>
      </w:r>
      <w:r>
        <w:tab/>
        <w:t>442.28</w:t>
      </w:r>
    </w:p>
    <w:p w14:paraId="256A8B38" w14:textId="1A97D93C" w:rsidR="00375F28" w:rsidRDefault="00375F28" w:rsidP="007C52CB">
      <w:pPr>
        <w:tabs>
          <w:tab w:val="decimal" w:pos="6480"/>
        </w:tabs>
        <w:spacing w:after="0"/>
      </w:pPr>
      <w:r>
        <w:t xml:space="preserve">Ziegler, Gen Streets/filter for </w:t>
      </w:r>
      <w:proofErr w:type="spellStart"/>
      <w:r>
        <w:t>endloader</w:t>
      </w:r>
      <w:proofErr w:type="spellEnd"/>
      <w:r>
        <w:tab/>
        <w:t>34.68</w:t>
      </w:r>
    </w:p>
    <w:p w14:paraId="4E759FBF" w14:textId="449F75FD" w:rsidR="00375F28" w:rsidRDefault="00375F28" w:rsidP="007C52CB">
      <w:pPr>
        <w:tabs>
          <w:tab w:val="decimal" w:pos="6480"/>
        </w:tabs>
        <w:spacing w:after="0"/>
      </w:pPr>
      <w:r>
        <w:t xml:space="preserve">                                Total</w:t>
      </w:r>
      <w:r>
        <w:tab/>
        <w:t>$17,701.28</w:t>
      </w:r>
    </w:p>
    <w:p w14:paraId="347E3ADC" w14:textId="379E97E9" w:rsidR="00375F28" w:rsidRDefault="00375F28" w:rsidP="007C52CB">
      <w:pPr>
        <w:tabs>
          <w:tab w:val="decimal" w:pos="6480"/>
        </w:tabs>
        <w:spacing w:after="0"/>
      </w:pPr>
      <w:r>
        <w:t xml:space="preserve">Shaffer moved, seconded by </w:t>
      </w:r>
      <w:proofErr w:type="spellStart"/>
      <w:r>
        <w:t>Palas</w:t>
      </w:r>
      <w:proofErr w:type="spellEnd"/>
      <w:r>
        <w:t xml:space="preserve"> to approve the expenditures. All ayes, motion carried.</w:t>
      </w:r>
    </w:p>
    <w:p w14:paraId="5A369584" w14:textId="7B12DAEA" w:rsidR="00375F28" w:rsidRDefault="00375F28" w:rsidP="007C52CB">
      <w:pPr>
        <w:tabs>
          <w:tab w:val="decimal" w:pos="6480"/>
        </w:tabs>
        <w:spacing w:after="0"/>
      </w:pPr>
    </w:p>
    <w:p w14:paraId="1D654DC7" w14:textId="40C87BAE" w:rsidR="00375F28" w:rsidRDefault="00375F28" w:rsidP="007C52CB">
      <w:pPr>
        <w:tabs>
          <w:tab w:val="decimal" w:pos="6480"/>
        </w:tabs>
        <w:spacing w:after="0"/>
      </w:pPr>
      <w:r>
        <w:lastRenderedPageBreak/>
        <w:t xml:space="preserve">Henry moved, seconded by Shaffer to open the Public Hearing regarding the sale of the City owned property at 460 East St. All ayes, motion carried. Mayor pro </w:t>
      </w:r>
      <w:proofErr w:type="spellStart"/>
      <w:r>
        <w:t>Tem</w:t>
      </w:r>
      <w:proofErr w:type="spellEnd"/>
      <w:r>
        <w:t xml:space="preserve"> Meisner asked if there were any comments, written or oral. After no comments were given, Henry moved, seconded by Bond to close the Public Hearing. All ayes, motion carried. Henry moved, seconded </w:t>
      </w:r>
      <w:r w:rsidR="001E7C53">
        <w:t xml:space="preserve">by </w:t>
      </w:r>
      <w:r w:rsidR="00A65934">
        <w:t xml:space="preserve">Shaffer to approve RESOLUTION #403 Authorizing the sale of the City owned property at 460 Main St. to Cody Kraus for the compensation of $1.00 plus costs of publication, preparation of the deed and recording fees, with the understanding that the dwellings be demolished no later than September 1, 2020. Roll call vote: Ayes: Henry, Meisner, Shaffer, </w:t>
      </w:r>
      <w:proofErr w:type="spellStart"/>
      <w:r w:rsidR="00A65934">
        <w:t>Palas</w:t>
      </w:r>
      <w:proofErr w:type="spellEnd"/>
      <w:r w:rsidR="00A65934">
        <w:t xml:space="preserve"> and Bond. Nays: none. Motion carried.</w:t>
      </w:r>
    </w:p>
    <w:p w14:paraId="663DA484" w14:textId="65DD41C7" w:rsidR="00A65934" w:rsidRDefault="00A65934" w:rsidP="007C52CB">
      <w:pPr>
        <w:tabs>
          <w:tab w:val="decimal" w:pos="6480"/>
        </w:tabs>
        <w:spacing w:after="0"/>
      </w:pPr>
    </w:p>
    <w:p w14:paraId="743169B9" w14:textId="37F8FD0C" w:rsidR="00A65934" w:rsidRDefault="00A65934" w:rsidP="007C52CB">
      <w:pPr>
        <w:tabs>
          <w:tab w:val="decimal" w:pos="6480"/>
        </w:tabs>
        <w:spacing w:after="0"/>
      </w:pPr>
      <w:r>
        <w:t>Council member Bond reported to the council about a meeting she and council member Meisner attended along with county law enforcement and other cities in the county regarding photographic traffic control devices.</w:t>
      </w:r>
      <w:r w:rsidR="004F5FDE">
        <w:t xml:space="preserve"> The devices would be installed at no cost to the City. </w:t>
      </w:r>
      <w:bookmarkStart w:id="0" w:name="_GoBack"/>
      <w:bookmarkEnd w:id="0"/>
      <w:r>
        <w:t xml:space="preserve"> The topic will be </w:t>
      </w:r>
      <w:proofErr w:type="gramStart"/>
      <w:r>
        <w:t>looked into</w:t>
      </w:r>
      <w:proofErr w:type="gramEnd"/>
      <w:r>
        <w:t xml:space="preserve"> and brought up at a later meeting to be discussed.</w:t>
      </w:r>
    </w:p>
    <w:p w14:paraId="4186184C" w14:textId="505EF393" w:rsidR="00A65934" w:rsidRDefault="00A65934" w:rsidP="007C52CB">
      <w:pPr>
        <w:tabs>
          <w:tab w:val="decimal" w:pos="6480"/>
        </w:tabs>
        <w:spacing w:after="0"/>
      </w:pPr>
    </w:p>
    <w:p w14:paraId="65B331AE" w14:textId="5A1456CE" w:rsidR="00A65934" w:rsidRDefault="00A65934" w:rsidP="007C52CB">
      <w:pPr>
        <w:tabs>
          <w:tab w:val="decimal" w:pos="6480"/>
        </w:tabs>
        <w:spacing w:after="0"/>
      </w:pPr>
      <w:r>
        <w:t xml:space="preserve">Complaints regarding cats and dogs running at large on Liberty Street were discussed. Henry moved, seconded by </w:t>
      </w:r>
      <w:proofErr w:type="spellStart"/>
      <w:r>
        <w:t>Palas</w:t>
      </w:r>
      <w:proofErr w:type="spellEnd"/>
      <w:r>
        <w:t xml:space="preserve"> to send letters to owners of the cats and dogs with a copy of our animal ordinance. All ayes, motion carried.</w:t>
      </w:r>
    </w:p>
    <w:p w14:paraId="5952F566" w14:textId="5E9D3EB7" w:rsidR="00A65934" w:rsidRDefault="00A65934" w:rsidP="007C52CB">
      <w:pPr>
        <w:tabs>
          <w:tab w:val="decimal" w:pos="6480"/>
        </w:tabs>
        <w:spacing w:after="0"/>
      </w:pPr>
    </w:p>
    <w:p w14:paraId="517BEB90" w14:textId="5885F2CD" w:rsidR="00A65934" w:rsidRDefault="00A65934" w:rsidP="007C52CB">
      <w:pPr>
        <w:tabs>
          <w:tab w:val="decimal" w:pos="6480"/>
        </w:tabs>
        <w:spacing w:after="0"/>
      </w:pPr>
      <w:r>
        <w:t>Henry moved, seconded by Bond to set a public hearing date for the</w:t>
      </w:r>
      <w:r w:rsidR="004F5FDE">
        <w:t xml:space="preserve"> Proposed</w:t>
      </w:r>
      <w:r>
        <w:t xml:space="preserve"> Max </w:t>
      </w:r>
      <w:r w:rsidR="004F5FDE">
        <w:t xml:space="preserve">Property Tax </w:t>
      </w:r>
      <w:proofErr w:type="gramStart"/>
      <w:r>
        <w:t>Levy  as</w:t>
      </w:r>
      <w:proofErr w:type="gramEnd"/>
      <w:r>
        <w:t xml:space="preserve"> required by </w:t>
      </w:r>
      <w:r w:rsidR="004F5FDE">
        <w:t xml:space="preserve">SF634. The time and date being February 11, 2020 at 7:30pm. All ayes, motion carried. </w:t>
      </w:r>
    </w:p>
    <w:p w14:paraId="25C085D4" w14:textId="65DAEA4F" w:rsidR="004F5FDE" w:rsidRDefault="004F5FDE" w:rsidP="007C52CB">
      <w:pPr>
        <w:tabs>
          <w:tab w:val="decimal" w:pos="6480"/>
        </w:tabs>
        <w:spacing w:after="0"/>
      </w:pPr>
    </w:p>
    <w:p w14:paraId="1A5BBFCE" w14:textId="48244BB5" w:rsidR="004F5FDE" w:rsidRDefault="004F5FDE" w:rsidP="007C52CB">
      <w:pPr>
        <w:tabs>
          <w:tab w:val="decimal" w:pos="6480"/>
        </w:tabs>
        <w:spacing w:after="0"/>
      </w:pPr>
      <w:proofErr w:type="spellStart"/>
      <w:r>
        <w:t>Palas</w:t>
      </w:r>
      <w:proofErr w:type="spellEnd"/>
      <w:r>
        <w:t xml:space="preserve"> moved, seconded by Henry to adjourn. All ayes, motion carried.</w:t>
      </w:r>
    </w:p>
    <w:p w14:paraId="337942C9" w14:textId="4E03DF4D" w:rsidR="004F5FDE" w:rsidRDefault="004F5FDE" w:rsidP="007C52CB">
      <w:pPr>
        <w:tabs>
          <w:tab w:val="decimal" w:pos="6480"/>
        </w:tabs>
        <w:spacing w:after="0"/>
      </w:pPr>
    </w:p>
    <w:p w14:paraId="059A755A" w14:textId="1F9DF1E3" w:rsidR="004F5FDE" w:rsidRDefault="004F5FDE" w:rsidP="007C52CB">
      <w:pPr>
        <w:tabs>
          <w:tab w:val="decimal" w:pos="6480"/>
        </w:tabs>
        <w:spacing w:after="0"/>
      </w:pPr>
      <w:r>
        <w:t>ATTEST:</w:t>
      </w:r>
    </w:p>
    <w:p w14:paraId="0955665D" w14:textId="2C44A98B" w:rsidR="004F5FDE" w:rsidRDefault="004F5FDE" w:rsidP="007C52CB">
      <w:pPr>
        <w:tabs>
          <w:tab w:val="decimal" w:pos="6480"/>
        </w:tabs>
        <w:spacing w:after="0"/>
      </w:pPr>
    </w:p>
    <w:p w14:paraId="61291655" w14:textId="516C89D9" w:rsidR="004F5FDE" w:rsidRDefault="004F5FDE" w:rsidP="007C52CB">
      <w:pPr>
        <w:tabs>
          <w:tab w:val="decimal" w:pos="6480"/>
        </w:tabs>
        <w:spacing w:after="0"/>
      </w:pPr>
      <w:r>
        <w:t>_______________________________________             ______________________________________</w:t>
      </w:r>
    </w:p>
    <w:p w14:paraId="4BF13DBF" w14:textId="1C988AD0" w:rsidR="004F5FDE" w:rsidRDefault="004F5FDE" w:rsidP="007C52CB">
      <w:pPr>
        <w:tabs>
          <w:tab w:val="decimal" w:pos="6480"/>
        </w:tabs>
        <w:spacing w:after="0"/>
      </w:pPr>
      <w:r>
        <w:t xml:space="preserve">Dean Meisner, Mayor Pro </w:t>
      </w:r>
      <w:proofErr w:type="spellStart"/>
      <w:r>
        <w:t>Tem</w:t>
      </w:r>
      <w:proofErr w:type="spellEnd"/>
      <w:r>
        <w:t xml:space="preserve">                                            Mary Jo Brown, City Clerk</w:t>
      </w:r>
    </w:p>
    <w:p w14:paraId="32AA1AC0" w14:textId="42D0F4BE" w:rsidR="00375F28" w:rsidRDefault="00375F28" w:rsidP="007C52CB">
      <w:pPr>
        <w:tabs>
          <w:tab w:val="decimal" w:pos="6480"/>
        </w:tabs>
        <w:spacing w:after="0"/>
      </w:pPr>
    </w:p>
    <w:p w14:paraId="6549F151" w14:textId="77777777" w:rsidR="00375F28" w:rsidRDefault="00375F28" w:rsidP="007C52CB">
      <w:pPr>
        <w:tabs>
          <w:tab w:val="decimal" w:pos="6480"/>
        </w:tabs>
        <w:spacing w:after="0"/>
      </w:pPr>
    </w:p>
    <w:sectPr w:rsidR="00375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2C6"/>
    <w:rsid w:val="001E7C53"/>
    <w:rsid w:val="00375F28"/>
    <w:rsid w:val="003D56DE"/>
    <w:rsid w:val="004F5FDE"/>
    <w:rsid w:val="007C52CB"/>
    <w:rsid w:val="007D04CA"/>
    <w:rsid w:val="00996D3B"/>
    <w:rsid w:val="00A65934"/>
    <w:rsid w:val="00B30261"/>
    <w:rsid w:val="00C602C6"/>
    <w:rsid w:val="00D15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A88E"/>
  <w15:chartTrackingRefBased/>
  <w15:docId w15:val="{36C8FAE3-3CEC-4B3E-86A7-16F82020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 Brown</dc:creator>
  <cp:keywords/>
  <dc:description/>
  <cp:lastModifiedBy>Mary Jo Brown</cp:lastModifiedBy>
  <cp:revision>1</cp:revision>
  <dcterms:created xsi:type="dcterms:W3CDTF">2020-02-04T17:44:00Z</dcterms:created>
  <dcterms:modified xsi:type="dcterms:W3CDTF">2020-02-04T21:56:00Z</dcterms:modified>
</cp:coreProperties>
</file>